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33D54" w14:textId="77777777" w:rsidR="007A46D9" w:rsidRPr="000E1DFB" w:rsidRDefault="000E1DFB">
      <w:pPr>
        <w:spacing w:before="84" w:line="237" w:lineRule="auto"/>
        <w:ind w:left="7165" w:right="78"/>
        <w:jc w:val="right"/>
        <w:rPr>
          <w:lang w:val="es-NI"/>
        </w:rPr>
      </w:pPr>
      <w:r w:rsidRPr="000E1DFB">
        <w:rPr>
          <w:b/>
          <w:lang w:val="es-NI"/>
        </w:rPr>
        <w:t xml:space="preserve">Visite el </w:t>
      </w:r>
      <w:hyperlink r:id="rId6">
        <w:r w:rsidRPr="000E1DFB">
          <w:rPr>
            <w:b/>
            <w:color w:val="1155CC"/>
            <w:u w:val="single"/>
            <w:lang w:val="es-NI"/>
          </w:rPr>
          <w:t>sitio Web</w:t>
        </w:r>
      </w:hyperlink>
      <w:r w:rsidRPr="000E1DFB">
        <w:rPr>
          <w:b/>
          <w:lang w:val="es-NI"/>
        </w:rPr>
        <w:t xml:space="preserve"> de </w:t>
      </w:r>
      <w:proofErr w:type="spellStart"/>
      <w:r w:rsidRPr="000E1DFB">
        <w:rPr>
          <w:b/>
          <w:lang w:val="es-NI"/>
        </w:rPr>
        <w:t>Cover</w:t>
      </w:r>
      <w:proofErr w:type="spellEnd"/>
      <w:r w:rsidRPr="000E1DFB">
        <w:rPr>
          <w:b/>
          <w:lang w:val="es-NI"/>
        </w:rPr>
        <w:t xml:space="preserve"> </w:t>
      </w:r>
      <w:proofErr w:type="spellStart"/>
      <w:r w:rsidRPr="000E1DFB">
        <w:rPr>
          <w:b/>
          <w:lang w:val="es-NI"/>
        </w:rPr>
        <w:t>All</w:t>
      </w:r>
      <w:proofErr w:type="spellEnd"/>
      <w:r w:rsidRPr="000E1DFB">
        <w:rPr>
          <w:b/>
          <w:lang w:val="es-NI"/>
        </w:rPr>
        <w:t xml:space="preserve"> </w:t>
      </w:r>
      <w:proofErr w:type="spellStart"/>
      <w:r w:rsidRPr="000E1DFB">
        <w:rPr>
          <w:b/>
          <w:lang w:val="es-NI"/>
        </w:rPr>
        <w:t>Coloradans</w:t>
      </w:r>
      <w:proofErr w:type="spellEnd"/>
      <w:r w:rsidRPr="000E1DFB">
        <w:rPr>
          <w:b/>
          <w:lang w:val="es-NI"/>
        </w:rPr>
        <w:t xml:space="preserve"> para más información y recursos.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 wp14:anchorId="3271ACB1" wp14:editId="4DFACA02">
                <wp:simplePos x="0" y="0"/>
                <wp:positionH relativeFrom="column">
                  <wp:posOffset>-114299</wp:posOffset>
                </wp:positionH>
                <wp:positionV relativeFrom="paragraph">
                  <wp:posOffset>88900</wp:posOffset>
                </wp:positionV>
                <wp:extent cx="2181143" cy="714861"/>
                <wp:effectExtent l="0" t="0" r="0" b="0"/>
                <wp:wrapNone/>
                <wp:docPr id="604105213" name="Group 604105213" descr="Health First Colorado, Colorado's Medicaid program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1143" cy="714861"/>
                          <a:chOff x="4255425" y="3422550"/>
                          <a:chExt cx="2181150" cy="714900"/>
                        </a:xfrm>
                      </wpg:grpSpPr>
                      <wpg:grpSp>
                        <wpg:cNvPr id="1" name="Group 1"/>
                        <wpg:cNvGrpSpPr/>
                        <wpg:grpSpPr>
                          <a:xfrm>
                            <a:off x="4255429" y="3422570"/>
                            <a:ext cx="2181143" cy="714861"/>
                            <a:chOff x="4255425" y="3422550"/>
                            <a:chExt cx="2181150" cy="714900"/>
                          </a:xfrm>
                        </wpg:grpSpPr>
                        <wps:wsp>
                          <wps:cNvPr id="2" name="Rectangle 2"/>
                          <wps:cNvSpPr/>
                          <wps:spPr>
                            <a:xfrm>
                              <a:off x="4255425" y="3422550"/>
                              <a:ext cx="2181150" cy="714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B97D73C" w14:textId="77777777" w:rsidR="007A46D9" w:rsidRDefault="007A46D9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3" name="Group 3"/>
                          <wpg:cNvGrpSpPr/>
                          <wpg:grpSpPr>
                            <a:xfrm>
                              <a:off x="4255429" y="3422570"/>
                              <a:ext cx="2181143" cy="714861"/>
                              <a:chOff x="0" y="0"/>
                              <a:chExt cx="2181143" cy="714861"/>
                            </a:xfrm>
                          </wpg:grpSpPr>
                          <wps:wsp>
                            <wps:cNvPr id="4" name="Rectangle 4"/>
                            <wps:cNvSpPr/>
                            <wps:spPr>
                              <a:xfrm>
                                <a:off x="0" y="0"/>
                                <a:ext cx="2181125" cy="714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C16B2B8" w14:textId="77777777" w:rsidR="007A46D9" w:rsidRDefault="007A46D9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7" name="Shape 7"/>
                              <pic:cNvPicPr preferRelativeResize="0"/>
                            </pic:nvPicPr>
                            <pic:blipFill rotWithShape="1">
                              <a:blip r:embed="rId7">
                                <a:alphaModFix/>
                              </a:blip>
                              <a:srcRect/>
                              <a:stretch/>
                            </pic:blipFill>
                            <pic:spPr>
                              <a:xfrm>
                                <a:off x="641268" y="11875"/>
                                <a:ext cx="1539875" cy="5099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8" name="Shape 8"/>
                              <pic:cNvPicPr preferRelativeResize="0"/>
                            </pic:nvPicPr>
                            <pic:blipFill rotWithShape="1">
                              <a:blip r:embed="rId8">
                                <a:alphaModFix/>
                              </a:blip>
                              <a:srcRect/>
                              <a:stretch/>
                            </pic:blipFill>
                            <pic:spPr>
                              <a:xfrm>
                                <a:off x="0" y="0"/>
                                <a:ext cx="541020" cy="5537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9" name="Shape 9"/>
                              <pic:cNvPicPr preferRelativeResize="0"/>
                            </pic:nvPicPr>
                            <pic:blipFill rotWithShape="1">
                              <a:blip r:embed="rId9">
                                <a:alphaModFix/>
                              </a:blip>
                              <a:srcRect/>
                              <a:stretch/>
                            </pic:blipFill>
                            <pic:spPr>
                              <a:xfrm>
                                <a:off x="653143" y="605641"/>
                                <a:ext cx="1489075" cy="1092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wpg:grpSp>
                      </wpg:grpSp>
                    </wpg:wgp>
                  </a:graphicData>
                </a:graphic>
              </wp:anchor>
            </w:drawing>
          </mc:Choice>
  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-114299</wp:posOffset>
                </wp:positionH>
                <wp:positionV relativeFrom="paragraph">
                  <wp:posOffset>88900</wp:posOffset>
                </wp:positionV>
                <wp:extent cx="2181143" cy="714861"/>
                <wp:effectExtent b="0" l="0" r="0" t="0"/>
                <wp:wrapNone/>
                <wp:docPr descr="Health First Colorado, Colorado's Medicaid program" id="604105213" name="image2.png"/>
                <a:graphic>
                  <a:graphicData uri="http://schemas.openxmlformats.org/drawingml/2006/picture">
                    <pic:pic>
                      <pic:nvPicPr>
                        <pic:cNvPr descr="Health First Colorado, Colorado's Medicaid program" id="0" name="image2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81143" cy="714861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76E490E2" w14:textId="77777777" w:rsidR="007A46D9" w:rsidRPr="000E1DFB" w:rsidRDefault="000E1DFB">
      <w:pPr>
        <w:pStyle w:val="Heading1"/>
        <w:rPr>
          <w:lang w:val="es-NI"/>
        </w:rPr>
      </w:pPr>
      <w:r w:rsidRPr="000E1DFB">
        <w:rPr>
          <w:lang w:val="es-NI"/>
        </w:rPr>
        <w:t>Datos importantes de "Cover All Coloradans"</w:t>
      </w:r>
      <w:r>
        <mc:AlternateContent>
          <mc:Choice Requires="wpg">
            <w:drawing>
              <wp:anchor distT="0" distB="0" distL="0" distR="0" simplePos="0" relativeHeight="251659264" behindDoc="1" locked="0" layoutInCell="1" hidden="0" allowOverlap="1" wp14:anchorId="2924820C" wp14:editId="789DDF99">
                <wp:simplePos x="0" y="0"/>
                <wp:positionH relativeFrom="column">
                  <wp:posOffset>-581024</wp:posOffset>
                </wp:positionH>
                <wp:positionV relativeFrom="paragraph">
                  <wp:posOffset>342900</wp:posOffset>
                </wp:positionV>
                <wp:extent cx="8001000" cy="1105159"/>
                <wp:effectExtent l="0" t="0" r="0" b="0"/>
                <wp:wrapNone/>
                <wp:docPr id="604105212" name="Freeform: Shape 604105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459800" y="3441554"/>
                          <a:ext cx="7772400" cy="67689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772400" h="1874520" extrusionOk="0">
                              <a:moveTo>
                                <a:pt x="7772400" y="0"/>
                              </a:moveTo>
                              <a:lnTo>
                                <a:pt x="0" y="0"/>
                              </a:lnTo>
                              <a:lnTo>
                                <a:pt x="0" y="1874011"/>
                              </a:lnTo>
                              <a:lnTo>
                                <a:pt x="7772400" y="1874011"/>
                              </a:lnTo>
                              <a:lnTo>
                                <a:pt x="77724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68AC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-581024</wp:posOffset>
                </wp:positionH>
                <wp:positionV relativeFrom="paragraph">
                  <wp:posOffset>342900</wp:posOffset>
                </wp:positionV>
                <wp:extent cx="8001000" cy="1105159"/>
                <wp:effectExtent b="0" l="0" r="0" t="0"/>
                <wp:wrapNone/>
                <wp:docPr id="604105212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01000" cy="1105159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39973858" w14:textId="77777777" w:rsidR="007A46D9" w:rsidRPr="000E1DFB" w:rsidRDefault="000E1DFB">
      <w:pPr>
        <w:pStyle w:val="Heading2"/>
        <w:rPr>
          <w:rFonts w:ascii="Calibri" w:eastAsia="Calibri" w:hAnsi="Calibri" w:cs="Calibri"/>
          <w:sz w:val="26"/>
          <w:szCs w:val="26"/>
          <w:lang w:val="es-NI"/>
        </w:rPr>
      </w:pPr>
      <w:r w:rsidRPr="000E1DFB">
        <w:rPr>
          <w:rFonts w:ascii="Calibri" w:eastAsia="Calibri" w:hAnsi="Calibri" w:cs="Calibri"/>
          <w:sz w:val="26"/>
          <w:szCs w:val="26"/>
          <w:lang w:val="es-NI"/>
        </w:rPr>
        <w:t xml:space="preserve">¿Qué es </w:t>
      </w:r>
      <w:proofErr w:type="spellStart"/>
      <w:r w:rsidRPr="000E1DFB">
        <w:rPr>
          <w:rFonts w:ascii="Calibri" w:eastAsia="Calibri" w:hAnsi="Calibri" w:cs="Calibri"/>
          <w:sz w:val="26"/>
          <w:szCs w:val="26"/>
          <w:lang w:val="es-NI"/>
        </w:rPr>
        <w:t>Cover</w:t>
      </w:r>
      <w:proofErr w:type="spellEnd"/>
      <w:r w:rsidRPr="000E1DFB">
        <w:rPr>
          <w:rFonts w:ascii="Calibri" w:eastAsia="Calibri" w:hAnsi="Calibri" w:cs="Calibri"/>
          <w:sz w:val="26"/>
          <w:szCs w:val="26"/>
          <w:lang w:val="es-NI"/>
        </w:rPr>
        <w:t xml:space="preserve"> </w:t>
      </w:r>
      <w:proofErr w:type="spellStart"/>
      <w:r w:rsidRPr="000E1DFB">
        <w:rPr>
          <w:rFonts w:ascii="Calibri" w:eastAsia="Calibri" w:hAnsi="Calibri" w:cs="Calibri"/>
          <w:sz w:val="26"/>
          <w:szCs w:val="26"/>
          <w:lang w:val="es-NI"/>
        </w:rPr>
        <w:t>All</w:t>
      </w:r>
      <w:proofErr w:type="spellEnd"/>
      <w:r w:rsidRPr="000E1DFB">
        <w:rPr>
          <w:rFonts w:ascii="Calibri" w:eastAsia="Calibri" w:hAnsi="Calibri" w:cs="Calibri"/>
          <w:sz w:val="26"/>
          <w:szCs w:val="26"/>
          <w:lang w:val="es-NI"/>
        </w:rPr>
        <w:t xml:space="preserve"> </w:t>
      </w:r>
      <w:proofErr w:type="spellStart"/>
      <w:r w:rsidRPr="000E1DFB">
        <w:rPr>
          <w:rFonts w:ascii="Calibri" w:eastAsia="Calibri" w:hAnsi="Calibri" w:cs="Calibri"/>
          <w:sz w:val="26"/>
          <w:szCs w:val="26"/>
          <w:lang w:val="es-NI"/>
        </w:rPr>
        <w:t>Coloradans</w:t>
      </w:r>
      <w:proofErr w:type="spellEnd"/>
      <w:r w:rsidRPr="000E1DFB">
        <w:rPr>
          <w:rFonts w:ascii="Calibri" w:eastAsia="Calibri" w:hAnsi="Calibri" w:cs="Calibri"/>
          <w:sz w:val="26"/>
          <w:szCs w:val="26"/>
          <w:lang w:val="es-NI"/>
        </w:rPr>
        <w:t>?</w:t>
      </w:r>
    </w:p>
    <w:p w14:paraId="795966C0" w14:textId="77777777" w:rsidR="007A46D9" w:rsidRPr="000E1DFB" w:rsidRDefault="000E1DFB">
      <w:pPr>
        <w:numPr>
          <w:ilvl w:val="0"/>
          <w:numId w:val="5"/>
        </w:numPr>
        <w:rPr>
          <w:lang w:val="es-NI"/>
        </w:rPr>
      </w:pPr>
      <w:r w:rsidRPr="000E1DFB">
        <w:rPr>
          <w:rFonts w:ascii="Calibri" w:eastAsia="Calibri" w:hAnsi="Calibri" w:cs="Calibri"/>
          <w:lang w:val="es-NI"/>
        </w:rPr>
        <w:t>Una</w:t>
      </w:r>
      <w:r w:rsidRPr="000E1DFB">
        <w:rPr>
          <w:rFonts w:ascii="Calibri" w:eastAsia="Calibri" w:hAnsi="Calibri" w:cs="Calibri"/>
          <w:color w:val="467886"/>
          <w:lang w:val="es-NI"/>
        </w:rPr>
        <w:t xml:space="preserve"> </w:t>
      </w:r>
      <w:hyperlink r:id="rId13">
        <w:r w:rsidRPr="000E1DFB">
          <w:rPr>
            <w:rFonts w:ascii="Calibri" w:eastAsia="Calibri" w:hAnsi="Calibri" w:cs="Calibri"/>
            <w:color w:val="467886"/>
            <w:lang w:val="es-NI"/>
          </w:rPr>
          <w:t>nueva ley</w:t>
        </w:r>
      </w:hyperlink>
      <w:r w:rsidRPr="000E1DFB">
        <w:rPr>
          <w:rFonts w:ascii="Calibri" w:eastAsia="Calibri" w:hAnsi="Calibri" w:cs="Calibri"/>
          <w:color w:val="467886"/>
          <w:lang w:val="es-NI"/>
        </w:rPr>
        <w:t xml:space="preserve"> </w:t>
      </w:r>
      <w:r w:rsidRPr="000E1DFB">
        <w:rPr>
          <w:rFonts w:ascii="Calibri" w:eastAsia="Calibri" w:hAnsi="Calibri" w:cs="Calibri"/>
          <w:lang w:val="es-NI"/>
        </w:rPr>
        <w:t>llamada "</w:t>
      </w:r>
      <w:proofErr w:type="spellStart"/>
      <w:r w:rsidRPr="000E1DFB">
        <w:rPr>
          <w:rFonts w:ascii="Calibri" w:eastAsia="Calibri" w:hAnsi="Calibri" w:cs="Calibri"/>
          <w:lang w:val="es-NI"/>
        </w:rPr>
        <w:t>Cover</w:t>
      </w:r>
      <w:proofErr w:type="spellEnd"/>
      <w:r w:rsidRPr="000E1DFB">
        <w:rPr>
          <w:rFonts w:ascii="Calibri" w:eastAsia="Calibri" w:hAnsi="Calibri" w:cs="Calibri"/>
          <w:lang w:val="es-NI"/>
        </w:rPr>
        <w:t xml:space="preserve"> </w:t>
      </w:r>
      <w:proofErr w:type="spellStart"/>
      <w:r w:rsidRPr="000E1DFB">
        <w:rPr>
          <w:rFonts w:ascii="Calibri" w:eastAsia="Calibri" w:hAnsi="Calibri" w:cs="Calibri"/>
          <w:lang w:val="es-NI"/>
        </w:rPr>
        <w:t>All</w:t>
      </w:r>
      <w:proofErr w:type="spellEnd"/>
      <w:r w:rsidRPr="000E1DFB">
        <w:rPr>
          <w:rFonts w:ascii="Calibri" w:eastAsia="Calibri" w:hAnsi="Calibri" w:cs="Calibri"/>
          <w:lang w:val="es-NI"/>
        </w:rPr>
        <w:t xml:space="preserve"> </w:t>
      </w:r>
      <w:proofErr w:type="spellStart"/>
      <w:r w:rsidRPr="000E1DFB">
        <w:rPr>
          <w:rFonts w:ascii="Calibri" w:eastAsia="Calibri" w:hAnsi="Calibri" w:cs="Calibri"/>
          <w:lang w:val="es-NI"/>
        </w:rPr>
        <w:t>Coloradans</w:t>
      </w:r>
      <w:proofErr w:type="spellEnd"/>
      <w:r w:rsidRPr="000E1DFB">
        <w:rPr>
          <w:rFonts w:ascii="Calibri" w:eastAsia="Calibri" w:hAnsi="Calibri" w:cs="Calibri"/>
          <w:lang w:val="es-NI"/>
        </w:rPr>
        <w:t xml:space="preserve">" (Cobertura para todos los residentes de Colorado) permite que los niños y las mujeres embarazadas, sin importar su estatus migratorio, apliquen para obtener </w:t>
      </w:r>
      <w:r w:rsidRPr="000E1DFB">
        <w:rPr>
          <w:rFonts w:ascii="Calibri" w:eastAsia="Calibri" w:hAnsi="Calibri" w:cs="Calibri"/>
          <w:lang w:val="es-NI"/>
        </w:rPr>
        <w:t xml:space="preserve">cobertura médica a través de </w:t>
      </w:r>
      <w:proofErr w:type="spellStart"/>
      <w:r w:rsidRPr="000E1DFB">
        <w:rPr>
          <w:rFonts w:ascii="Calibri" w:eastAsia="Calibri" w:hAnsi="Calibri" w:cs="Calibri"/>
          <w:lang w:val="es-NI"/>
        </w:rPr>
        <w:t>Health</w:t>
      </w:r>
      <w:proofErr w:type="spellEnd"/>
      <w:r w:rsidRPr="000E1DFB">
        <w:rPr>
          <w:rFonts w:ascii="Calibri" w:eastAsia="Calibri" w:hAnsi="Calibri" w:cs="Calibri"/>
          <w:lang w:val="es-NI"/>
        </w:rPr>
        <w:t xml:space="preserve"> </w:t>
      </w:r>
      <w:proofErr w:type="spellStart"/>
      <w:r w:rsidRPr="000E1DFB">
        <w:rPr>
          <w:rFonts w:ascii="Calibri" w:eastAsia="Calibri" w:hAnsi="Calibri" w:cs="Calibri"/>
          <w:lang w:val="es-NI"/>
        </w:rPr>
        <w:t>First</w:t>
      </w:r>
      <w:proofErr w:type="spellEnd"/>
      <w:r w:rsidRPr="000E1DFB">
        <w:rPr>
          <w:rFonts w:ascii="Calibri" w:eastAsia="Calibri" w:hAnsi="Calibri" w:cs="Calibri"/>
          <w:lang w:val="es-NI"/>
        </w:rPr>
        <w:t xml:space="preserve"> Colorado (el programa Medicaid de Colorado) y Child </w:t>
      </w:r>
      <w:proofErr w:type="spellStart"/>
      <w:r w:rsidRPr="000E1DFB">
        <w:rPr>
          <w:rFonts w:ascii="Calibri" w:eastAsia="Calibri" w:hAnsi="Calibri" w:cs="Calibri"/>
          <w:lang w:val="es-NI"/>
        </w:rPr>
        <w:t>Health</w:t>
      </w:r>
      <w:proofErr w:type="spellEnd"/>
      <w:r w:rsidRPr="000E1DFB">
        <w:rPr>
          <w:rFonts w:ascii="Calibri" w:eastAsia="Calibri" w:hAnsi="Calibri" w:cs="Calibri"/>
          <w:lang w:val="es-NI"/>
        </w:rPr>
        <w:t xml:space="preserve"> Plan Plus (CHP+).</w:t>
      </w:r>
    </w:p>
    <w:p w14:paraId="75C7CB55" w14:textId="77777777" w:rsidR="007A46D9" w:rsidRPr="000E1DFB" w:rsidRDefault="000E1DFB">
      <w:pPr>
        <w:numPr>
          <w:ilvl w:val="0"/>
          <w:numId w:val="5"/>
        </w:numPr>
        <w:rPr>
          <w:lang w:val="es-NI"/>
        </w:rPr>
      </w:pPr>
      <w:r w:rsidRPr="000E1DFB">
        <w:rPr>
          <w:rFonts w:ascii="Calibri" w:eastAsia="Calibri" w:hAnsi="Calibri" w:cs="Calibri"/>
          <w:lang w:val="es-NI"/>
        </w:rPr>
        <w:t>A partir del 1 de enero de 2025, los niños y las mujeres embarazadas que califiquen, sin importar su estatus migratorio, podrán acceder a</w:t>
      </w:r>
      <w:r w:rsidRPr="000E1DFB">
        <w:rPr>
          <w:rFonts w:ascii="Calibri" w:eastAsia="Calibri" w:hAnsi="Calibri" w:cs="Calibri"/>
          <w:lang w:val="es-NI"/>
        </w:rPr>
        <w:t xml:space="preserve">l mismo apoyo y servicios que los miembros de </w:t>
      </w:r>
      <w:proofErr w:type="spellStart"/>
      <w:r w:rsidRPr="000E1DFB">
        <w:rPr>
          <w:rFonts w:ascii="Calibri" w:eastAsia="Calibri" w:hAnsi="Calibri" w:cs="Calibri"/>
          <w:lang w:val="es-NI"/>
        </w:rPr>
        <w:t>Health</w:t>
      </w:r>
      <w:proofErr w:type="spellEnd"/>
      <w:r w:rsidRPr="000E1DFB">
        <w:rPr>
          <w:rFonts w:ascii="Calibri" w:eastAsia="Calibri" w:hAnsi="Calibri" w:cs="Calibri"/>
          <w:lang w:val="es-NI"/>
        </w:rPr>
        <w:t xml:space="preserve"> </w:t>
      </w:r>
      <w:proofErr w:type="spellStart"/>
      <w:r w:rsidRPr="000E1DFB">
        <w:rPr>
          <w:rFonts w:ascii="Calibri" w:eastAsia="Calibri" w:hAnsi="Calibri" w:cs="Calibri"/>
          <w:lang w:val="es-NI"/>
        </w:rPr>
        <w:t>First</w:t>
      </w:r>
      <w:proofErr w:type="spellEnd"/>
      <w:r w:rsidRPr="000E1DFB">
        <w:rPr>
          <w:rFonts w:ascii="Calibri" w:eastAsia="Calibri" w:hAnsi="Calibri" w:cs="Calibri"/>
          <w:lang w:val="es-NI"/>
        </w:rPr>
        <w:t xml:space="preserve"> Colorado y CHP+.</w:t>
      </w:r>
    </w:p>
    <w:p w14:paraId="0CD07830" w14:textId="77777777" w:rsidR="007A46D9" w:rsidRPr="000E1DFB" w:rsidRDefault="000E1DFB">
      <w:pPr>
        <w:pStyle w:val="Heading2"/>
        <w:rPr>
          <w:rFonts w:ascii="Calibri" w:eastAsia="Calibri" w:hAnsi="Calibri" w:cs="Calibri"/>
          <w:sz w:val="26"/>
          <w:szCs w:val="26"/>
          <w:lang w:val="es-NI"/>
        </w:rPr>
      </w:pPr>
      <w:r w:rsidRPr="000E1DFB">
        <w:rPr>
          <w:rFonts w:ascii="Calibri" w:eastAsia="Calibri" w:hAnsi="Calibri" w:cs="Calibri"/>
          <w:sz w:val="26"/>
          <w:szCs w:val="26"/>
          <w:lang w:val="es-NI"/>
        </w:rPr>
        <w:t>¿Quién debería aplicar?</w:t>
      </w:r>
    </w:p>
    <w:p w14:paraId="349F8A1A" w14:textId="77777777" w:rsidR="007A46D9" w:rsidRPr="000E1DFB" w:rsidRDefault="000E1DFB">
      <w:pPr>
        <w:rPr>
          <w:rFonts w:ascii="Calibri" w:eastAsia="Calibri" w:hAnsi="Calibri" w:cs="Calibri"/>
          <w:lang w:val="es-NI"/>
        </w:rPr>
      </w:pPr>
      <w:r w:rsidRPr="000E1DFB">
        <w:rPr>
          <w:rFonts w:ascii="Calibri" w:eastAsia="Calibri" w:hAnsi="Calibri" w:cs="Calibri"/>
          <w:lang w:val="es-NI"/>
        </w:rPr>
        <w:t>Estos grupos deben presentar su solicitud ahora, sin importar cuál sea su estatus migratorio, para ver si califican:</w:t>
      </w:r>
    </w:p>
    <w:p w14:paraId="6781D7EB" w14:textId="77777777" w:rsidR="007A46D9" w:rsidRDefault="000E1DFB">
      <w:pPr>
        <w:numPr>
          <w:ilvl w:val="0"/>
          <w:numId w:val="3"/>
        </w:numPr>
      </w:pPr>
      <w:r>
        <w:rPr>
          <w:rFonts w:ascii="Calibri" w:eastAsia="Calibri" w:hAnsi="Calibri" w:cs="Calibri"/>
        </w:rPr>
        <w:t xml:space="preserve">Personas </w:t>
      </w:r>
      <w:proofErr w:type="spellStart"/>
      <w:r>
        <w:rPr>
          <w:rFonts w:ascii="Calibri" w:eastAsia="Calibri" w:hAnsi="Calibri" w:cs="Calibri"/>
        </w:rPr>
        <w:t>embarazadas</w:t>
      </w:r>
      <w:proofErr w:type="spellEnd"/>
    </w:p>
    <w:p w14:paraId="7B452F5B" w14:textId="77777777" w:rsidR="007A46D9" w:rsidRPr="000E1DFB" w:rsidRDefault="000E1DFB">
      <w:pPr>
        <w:numPr>
          <w:ilvl w:val="0"/>
          <w:numId w:val="3"/>
        </w:numPr>
        <w:rPr>
          <w:lang w:val="es-NI"/>
        </w:rPr>
      </w:pPr>
      <w:r w:rsidRPr="000E1DFB">
        <w:rPr>
          <w:rFonts w:ascii="Calibri" w:eastAsia="Calibri" w:hAnsi="Calibri" w:cs="Calibri"/>
          <w:lang w:val="es-NI"/>
        </w:rPr>
        <w:t>Personas cuyo emba</w:t>
      </w:r>
      <w:r w:rsidRPr="000E1DFB">
        <w:rPr>
          <w:rFonts w:ascii="Calibri" w:eastAsia="Calibri" w:hAnsi="Calibri" w:cs="Calibri"/>
          <w:lang w:val="es-NI"/>
        </w:rPr>
        <w:t>razo finalice el 1 de enero de 2025 o después</w:t>
      </w:r>
    </w:p>
    <w:p w14:paraId="28369FDC" w14:textId="77777777" w:rsidR="007A46D9" w:rsidRPr="000E1DFB" w:rsidRDefault="000E1DFB">
      <w:pPr>
        <w:numPr>
          <w:ilvl w:val="0"/>
          <w:numId w:val="3"/>
        </w:numPr>
        <w:rPr>
          <w:lang w:val="es-NI"/>
        </w:rPr>
      </w:pPr>
      <w:r w:rsidRPr="000E1DFB">
        <w:rPr>
          <w:rFonts w:ascii="Calibri" w:eastAsia="Calibri" w:hAnsi="Calibri" w:cs="Calibri"/>
          <w:lang w:val="es-NI"/>
        </w:rPr>
        <w:t>Cualquier niño de 18 años o menos</w:t>
      </w:r>
    </w:p>
    <w:p w14:paraId="529F80AE" w14:textId="77777777" w:rsidR="007A46D9" w:rsidRPr="000E1DFB" w:rsidRDefault="000E1DFB">
      <w:pPr>
        <w:numPr>
          <w:ilvl w:val="0"/>
          <w:numId w:val="3"/>
        </w:numPr>
        <w:rPr>
          <w:lang w:val="es-NI"/>
        </w:rPr>
      </w:pPr>
      <w:r w:rsidRPr="000E1DFB">
        <w:rPr>
          <w:rFonts w:ascii="Calibri" w:eastAsia="Calibri" w:hAnsi="Calibri" w:cs="Calibri"/>
          <w:lang w:val="es-NI"/>
        </w:rPr>
        <w:t>Solicite los beneficios en cualquier momento en: healthfirstcolorado.com/</w:t>
      </w:r>
      <w:proofErr w:type="spellStart"/>
      <w:r w:rsidRPr="000E1DFB">
        <w:rPr>
          <w:rFonts w:ascii="Calibri" w:eastAsia="Calibri" w:hAnsi="Calibri" w:cs="Calibri"/>
          <w:lang w:val="es-NI"/>
        </w:rPr>
        <w:t>apply-now</w:t>
      </w:r>
      <w:proofErr w:type="spellEnd"/>
      <w:r w:rsidRPr="000E1DFB">
        <w:rPr>
          <w:rFonts w:ascii="Calibri" w:eastAsia="Calibri" w:hAnsi="Calibri" w:cs="Calibri"/>
          <w:lang w:val="es-NI"/>
        </w:rPr>
        <w:t xml:space="preserve">/ o </w:t>
      </w:r>
      <w:proofErr w:type="spellStart"/>
      <w:r w:rsidRPr="000E1DFB">
        <w:rPr>
          <w:rFonts w:ascii="Calibri" w:eastAsia="Calibri" w:hAnsi="Calibri" w:cs="Calibri"/>
          <w:lang w:val="es-NI"/>
        </w:rPr>
        <w:t>contactese</w:t>
      </w:r>
      <w:proofErr w:type="spellEnd"/>
      <w:r w:rsidRPr="000E1DFB">
        <w:rPr>
          <w:rFonts w:ascii="Calibri" w:eastAsia="Calibri" w:hAnsi="Calibri" w:cs="Calibri"/>
          <w:lang w:val="es-NI"/>
        </w:rPr>
        <w:t xml:space="preserve"> con el departamento de servicios humanos de su condado.</w:t>
      </w:r>
    </w:p>
    <w:p w14:paraId="4C18712C" w14:textId="77777777" w:rsidR="007A46D9" w:rsidRPr="000E1DFB" w:rsidRDefault="000E1DFB">
      <w:pPr>
        <w:numPr>
          <w:ilvl w:val="0"/>
          <w:numId w:val="3"/>
        </w:numPr>
        <w:rPr>
          <w:lang w:val="es-NI"/>
        </w:rPr>
      </w:pPr>
      <w:r w:rsidRPr="000E1DFB">
        <w:rPr>
          <w:rFonts w:ascii="Calibri" w:eastAsia="Calibri" w:hAnsi="Calibri" w:cs="Calibri"/>
          <w:lang w:val="es-NI"/>
        </w:rPr>
        <w:t>Puede tomar hasta 45 dí</w:t>
      </w:r>
      <w:r w:rsidRPr="000E1DFB">
        <w:rPr>
          <w:rFonts w:ascii="Calibri" w:eastAsia="Calibri" w:hAnsi="Calibri" w:cs="Calibri"/>
          <w:lang w:val="es-NI"/>
        </w:rPr>
        <w:t>as para averiguar si califica</w:t>
      </w:r>
    </w:p>
    <w:p w14:paraId="60BA7648" w14:textId="77777777" w:rsidR="007A46D9" w:rsidRPr="000E1DFB" w:rsidRDefault="000E1DFB">
      <w:pPr>
        <w:pStyle w:val="Heading2"/>
        <w:rPr>
          <w:rFonts w:ascii="Calibri" w:eastAsia="Calibri" w:hAnsi="Calibri" w:cs="Calibri"/>
          <w:sz w:val="26"/>
          <w:szCs w:val="26"/>
          <w:lang w:val="es-NI"/>
        </w:rPr>
      </w:pPr>
      <w:r w:rsidRPr="000E1DFB">
        <w:rPr>
          <w:rFonts w:ascii="Calibri" w:eastAsia="Calibri" w:hAnsi="Calibri" w:cs="Calibri"/>
          <w:sz w:val="26"/>
          <w:szCs w:val="26"/>
          <w:lang w:val="es-NI"/>
        </w:rPr>
        <w:t>¿Cuáles son mis opciones antes del 1 de enero de 2025? </w:t>
      </w:r>
    </w:p>
    <w:p w14:paraId="6C588511" w14:textId="77777777" w:rsidR="007A46D9" w:rsidRPr="000E1DFB" w:rsidRDefault="000E1DFB">
      <w:pPr>
        <w:numPr>
          <w:ilvl w:val="0"/>
          <w:numId w:val="4"/>
        </w:numPr>
        <w:rPr>
          <w:lang w:val="es-NI"/>
        </w:rPr>
      </w:pPr>
      <w:r w:rsidRPr="000E1DFB">
        <w:rPr>
          <w:rFonts w:ascii="Calibri" w:eastAsia="Calibri" w:hAnsi="Calibri" w:cs="Calibri"/>
          <w:lang w:val="es-NI"/>
        </w:rPr>
        <w:t xml:space="preserve">No espere: ¡solicite ahora! Puede calificar para los Servicios de Medicaid de Emergencia/Servicios de Atención de Salud Reproductiva (EMS/RHCS) ahora, independientemente </w:t>
      </w:r>
      <w:r w:rsidRPr="000E1DFB">
        <w:rPr>
          <w:rFonts w:ascii="Calibri" w:eastAsia="Calibri" w:hAnsi="Calibri" w:cs="Calibri"/>
          <w:lang w:val="es-NI"/>
        </w:rPr>
        <w:t>de su estado migratorio.</w:t>
      </w:r>
    </w:p>
    <w:p w14:paraId="1AF5C002" w14:textId="77777777" w:rsidR="007A46D9" w:rsidRPr="000E1DFB" w:rsidRDefault="000E1DFB">
      <w:pPr>
        <w:numPr>
          <w:ilvl w:val="0"/>
          <w:numId w:val="4"/>
        </w:numPr>
        <w:rPr>
          <w:lang w:val="es-NI"/>
        </w:rPr>
      </w:pPr>
      <w:r w:rsidRPr="000E1DFB">
        <w:rPr>
          <w:rFonts w:ascii="Calibri" w:eastAsia="Calibri" w:hAnsi="Calibri" w:cs="Calibri"/>
          <w:lang w:val="es-NI"/>
        </w:rPr>
        <w:t>Los beneficios de EMS/RHCS cubren la planificación familiar, los servicios relacionados con la planificación familiar y los servicios necesarios para tratar una condición médica de emergencia para las personas que califican.</w:t>
      </w:r>
    </w:p>
    <w:p w14:paraId="60D3D6AE" w14:textId="77777777" w:rsidR="007A46D9" w:rsidRPr="000E1DFB" w:rsidRDefault="007A46D9">
      <w:pPr>
        <w:pStyle w:val="Heading2"/>
        <w:spacing w:before="0"/>
        <w:rPr>
          <w:rFonts w:ascii="Calibri" w:eastAsia="Calibri" w:hAnsi="Calibri" w:cs="Calibri"/>
          <w:sz w:val="10"/>
          <w:szCs w:val="10"/>
          <w:lang w:val="es-NI"/>
        </w:rPr>
      </w:pPr>
    </w:p>
    <w:p w14:paraId="39DFB5C4" w14:textId="77777777" w:rsidR="007A46D9" w:rsidRDefault="000E1DFB">
      <w:pPr>
        <w:pStyle w:val="Heading2"/>
        <w:spacing w:before="0"/>
        <w:rPr>
          <w:rFonts w:ascii="Calibri" w:eastAsia="Calibri" w:hAnsi="Calibri" w:cs="Calibri"/>
          <w:sz w:val="26"/>
          <w:szCs w:val="26"/>
        </w:rPr>
      </w:pPr>
      <w:proofErr w:type="spellStart"/>
      <w:r>
        <w:rPr>
          <w:rFonts w:ascii="Calibri" w:eastAsia="Calibri" w:hAnsi="Calibri" w:cs="Calibri"/>
          <w:sz w:val="26"/>
          <w:szCs w:val="26"/>
        </w:rPr>
        <w:t>Detal</w:t>
      </w:r>
      <w:r>
        <w:rPr>
          <w:rFonts w:ascii="Calibri" w:eastAsia="Calibri" w:hAnsi="Calibri" w:cs="Calibri"/>
          <w:sz w:val="26"/>
          <w:szCs w:val="26"/>
        </w:rPr>
        <w:t>les</w:t>
      </w:r>
      <w:proofErr w:type="spellEnd"/>
      <w:r>
        <w:rPr>
          <w:rFonts w:ascii="Calibri" w:eastAsia="Calibri" w:hAnsi="Calibri" w:cs="Calibri"/>
          <w:sz w:val="26"/>
          <w:szCs w:val="26"/>
        </w:rPr>
        <w:t xml:space="preserve"> de </w:t>
      </w:r>
      <w:proofErr w:type="spellStart"/>
      <w:r>
        <w:rPr>
          <w:rFonts w:ascii="Calibri" w:eastAsia="Calibri" w:hAnsi="Calibri" w:cs="Calibri"/>
          <w:sz w:val="26"/>
          <w:szCs w:val="26"/>
        </w:rPr>
        <w:t>Cobertura</w:t>
      </w:r>
      <w:proofErr w:type="spellEnd"/>
    </w:p>
    <w:p w14:paraId="564CF0E6" w14:textId="77777777" w:rsidR="007A46D9" w:rsidRPr="000E1DFB" w:rsidRDefault="000E1DFB">
      <w:pPr>
        <w:numPr>
          <w:ilvl w:val="0"/>
          <w:numId w:val="2"/>
        </w:numPr>
        <w:spacing w:before="85"/>
        <w:ind w:right="88"/>
        <w:rPr>
          <w:rFonts w:ascii="Calibri" w:eastAsia="Calibri" w:hAnsi="Calibri" w:cs="Calibri"/>
          <w:lang w:val="es-NI"/>
        </w:rPr>
      </w:pPr>
      <w:proofErr w:type="spellStart"/>
      <w:r w:rsidRPr="000E1DFB">
        <w:rPr>
          <w:rFonts w:ascii="Calibri" w:eastAsia="Calibri" w:hAnsi="Calibri" w:cs="Calibri"/>
          <w:lang w:val="es-NI"/>
        </w:rPr>
        <w:t>Cover</w:t>
      </w:r>
      <w:proofErr w:type="spellEnd"/>
      <w:r w:rsidRPr="000E1DFB">
        <w:rPr>
          <w:rFonts w:ascii="Calibri" w:eastAsia="Calibri" w:hAnsi="Calibri" w:cs="Calibri"/>
          <w:lang w:val="es-NI"/>
        </w:rPr>
        <w:t xml:space="preserve"> </w:t>
      </w:r>
      <w:proofErr w:type="spellStart"/>
      <w:r w:rsidRPr="000E1DFB">
        <w:rPr>
          <w:rFonts w:ascii="Calibri" w:eastAsia="Calibri" w:hAnsi="Calibri" w:cs="Calibri"/>
          <w:lang w:val="es-NI"/>
        </w:rPr>
        <w:t>All</w:t>
      </w:r>
      <w:proofErr w:type="spellEnd"/>
      <w:r w:rsidRPr="000E1DFB">
        <w:rPr>
          <w:rFonts w:ascii="Calibri" w:eastAsia="Calibri" w:hAnsi="Calibri" w:cs="Calibri"/>
          <w:lang w:val="es-NI"/>
        </w:rPr>
        <w:t xml:space="preserve"> </w:t>
      </w:r>
      <w:proofErr w:type="spellStart"/>
      <w:r w:rsidRPr="000E1DFB">
        <w:rPr>
          <w:rFonts w:ascii="Calibri" w:eastAsia="Calibri" w:hAnsi="Calibri" w:cs="Calibri"/>
          <w:lang w:val="es-NI"/>
        </w:rPr>
        <w:t>Coloradans</w:t>
      </w:r>
      <w:proofErr w:type="spellEnd"/>
      <w:r w:rsidRPr="000E1DFB">
        <w:rPr>
          <w:rFonts w:ascii="Calibri" w:eastAsia="Calibri" w:hAnsi="Calibri" w:cs="Calibri"/>
          <w:lang w:val="es-NI"/>
        </w:rPr>
        <w:t xml:space="preserve"> es un programa similar a </w:t>
      </w:r>
      <w:proofErr w:type="spellStart"/>
      <w:r w:rsidRPr="000E1DFB">
        <w:rPr>
          <w:rFonts w:ascii="Calibri" w:eastAsia="Calibri" w:hAnsi="Calibri" w:cs="Calibri"/>
          <w:lang w:val="es-NI"/>
        </w:rPr>
        <w:t>Health</w:t>
      </w:r>
      <w:proofErr w:type="spellEnd"/>
      <w:r w:rsidRPr="000E1DFB">
        <w:rPr>
          <w:rFonts w:ascii="Calibri" w:eastAsia="Calibri" w:hAnsi="Calibri" w:cs="Calibri"/>
          <w:lang w:val="es-NI"/>
        </w:rPr>
        <w:t xml:space="preserve"> </w:t>
      </w:r>
      <w:proofErr w:type="spellStart"/>
      <w:r w:rsidRPr="000E1DFB">
        <w:rPr>
          <w:rFonts w:ascii="Calibri" w:eastAsia="Calibri" w:hAnsi="Calibri" w:cs="Calibri"/>
          <w:lang w:val="es-NI"/>
        </w:rPr>
        <w:t>First</w:t>
      </w:r>
      <w:proofErr w:type="spellEnd"/>
      <w:r w:rsidRPr="000E1DFB">
        <w:rPr>
          <w:rFonts w:ascii="Calibri" w:eastAsia="Calibri" w:hAnsi="Calibri" w:cs="Calibri"/>
          <w:lang w:val="es-NI"/>
        </w:rPr>
        <w:t xml:space="preserve"> Colorado y CHP+. Esto significa que las personas que califican para este programa recibirán los mismos beneficios que los miembros actuales de </w:t>
      </w:r>
      <w:proofErr w:type="spellStart"/>
      <w:r w:rsidRPr="000E1DFB">
        <w:rPr>
          <w:rFonts w:ascii="Calibri" w:eastAsia="Calibri" w:hAnsi="Calibri" w:cs="Calibri"/>
          <w:lang w:val="es-NI"/>
        </w:rPr>
        <w:t>Health</w:t>
      </w:r>
      <w:proofErr w:type="spellEnd"/>
      <w:r w:rsidRPr="000E1DFB">
        <w:rPr>
          <w:rFonts w:ascii="Calibri" w:eastAsia="Calibri" w:hAnsi="Calibri" w:cs="Calibri"/>
          <w:lang w:val="es-NI"/>
        </w:rPr>
        <w:t xml:space="preserve"> </w:t>
      </w:r>
      <w:proofErr w:type="spellStart"/>
      <w:r w:rsidRPr="000E1DFB">
        <w:rPr>
          <w:rFonts w:ascii="Calibri" w:eastAsia="Calibri" w:hAnsi="Calibri" w:cs="Calibri"/>
          <w:lang w:val="es-NI"/>
        </w:rPr>
        <w:t>First</w:t>
      </w:r>
      <w:proofErr w:type="spellEnd"/>
      <w:r w:rsidRPr="000E1DFB">
        <w:rPr>
          <w:rFonts w:ascii="Calibri" w:eastAsia="Calibri" w:hAnsi="Calibri" w:cs="Calibri"/>
          <w:lang w:val="es-NI"/>
        </w:rPr>
        <w:t xml:space="preserve"> Colorado y CHP+.</w:t>
      </w:r>
    </w:p>
    <w:p w14:paraId="60C29972" w14:textId="77777777" w:rsidR="007A46D9" w:rsidRPr="000E1DFB" w:rsidRDefault="000E1DFB">
      <w:pPr>
        <w:shd w:val="clear" w:color="auto" w:fill="FFFFFF"/>
        <w:rPr>
          <w:rFonts w:ascii="Calibri" w:eastAsia="Calibri" w:hAnsi="Calibri" w:cs="Calibri"/>
          <w:lang w:val="es-NI"/>
        </w:rPr>
      </w:pPr>
      <w:r w:rsidRPr="000E1DFB">
        <w:rPr>
          <w:rFonts w:ascii="Calibri" w:eastAsia="Calibri" w:hAnsi="Calibri" w:cs="Calibri"/>
          <w:b/>
          <w:lang w:val="es-NI"/>
        </w:rPr>
        <w:t>¿Qué sucede con las pers</w:t>
      </w:r>
      <w:r w:rsidRPr="000E1DFB">
        <w:rPr>
          <w:rFonts w:ascii="Calibri" w:eastAsia="Calibri" w:hAnsi="Calibri" w:cs="Calibri"/>
          <w:b/>
          <w:lang w:val="es-NI"/>
        </w:rPr>
        <w:t xml:space="preserve">onas que reciben beneficios de </w:t>
      </w:r>
      <w:proofErr w:type="spellStart"/>
      <w:r w:rsidRPr="000E1DFB">
        <w:rPr>
          <w:rFonts w:ascii="Calibri" w:eastAsia="Calibri" w:hAnsi="Calibri" w:cs="Calibri"/>
          <w:b/>
          <w:lang w:val="es-NI"/>
        </w:rPr>
        <w:t>Cover</w:t>
      </w:r>
      <w:proofErr w:type="spellEnd"/>
      <w:r w:rsidRPr="000E1DFB">
        <w:rPr>
          <w:rFonts w:ascii="Calibri" w:eastAsia="Calibri" w:hAnsi="Calibri" w:cs="Calibri"/>
          <w:b/>
          <w:lang w:val="es-NI"/>
        </w:rPr>
        <w:t xml:space="preserve"> </w:t>
      </w:r>
      <w:proofErr w:type="spellStart"/>
      <w:r w:rsidRPr="000E1DFB">
        <w:rPr>
          <w:rFonts w:ascii="Calibri" w:eastAsia="Calibri" w:hAnsi="Calibri" w:cs="Calibri"/>
          <w:b/>
          <w:lang w:val="es-NI"/>
        </w:rPr>
        <w:t>All</w:t>
      </w:r>
      <w:proofErr w:type="spellEnd"/>
      <w:r w:rsidRPr="000E1DFB">
        <w:rPr>
          <w:rFonts w:ascii="Calibri" w:eastAsia="Calibri" w:hAnsi="Calibri" w:cs="Calibri"/>
          <w:b/>
          <w:lang w:val="es-NI"/>
        </w:rPr>
        <w:t xml:space="preserve"> </w:t>
      </w:r>
      <w:proofErr w:type="spellStart"/>
      <w:r w:rsidRPr="000E1DFB">
        <w:rPr>
          <w:rFonts w:ascii="Calibri" w:eastAsia="Calibri" w:hAnsi="Calibri" w:cs="Calibri"/>
          <w:b/>
          <w:lang w:val="es-NI"/>
        </w:rPr>
        <w:t>Coloradans</w:t>
      </w:r>
      <w:proofErr w:type="spellEnd"/>
      <w:r w:rsidRPr="000E1DFB">
        <w:rPr>
          <w:rFonts w:ascii="Calibri" w:eastAsia="Calibri" w:hAnsi="Calibri" w:cs="Calibri"/>
          <w:b/>
          <w:lang w:val="es-NI"/>
        </w:rPr>
        <w:t xml:space="preserve"> después de su período posparto de 12 meses o después de cumplir 19 años?</w:t>
      </w:r>
    </w:p>
    <w:p w14:paraId="248587DA" w14:textId="77777777" w:rsidR="007A46D9" w:rsidRPr="000E1DFB" w:rsidRDefault="000E1DFB">
      <w:pPr>
        <w:numPr>
          <w:ilvl w:val="0"/>
          <w:numId w:val="1"/>
        </w:numPr>
        <w:rPr>
          <w:lang w:val="es-NI"/>
        </w:rPr>
      </w:pPr>
      <w:r w:rsidRPr="000E1DFB">
        <w:rPr>
          <w:rFonts w:ascii="Calibri" w:eastAsia="Calibri" w:hAnsi="Calibri" w:cs="Calibri"/>
          <w:lang w:val="es-NI"/>
        </w:rPr>
        <w:t xml:space="preserve">Enviaremos a las personas un paquete de renovación para ver si califican. Las personas que hayan superado los 12 meses de cobertura posparto o hayan cumplido 19 años no califican para los beneficios de </w:t>
      </w:r>
      <w:proofErr w:type="spellStart"/>
      <w:r w:rsidRPr="000E1DFB">
        <w:rPr>
          <w:rFonts w:ascii="Calibri" w:eastAsia="Calibri" w:hAnsi="Calibri" w:cs="Calibri"/>
          <w:lang w:val="es-NI"/>
        </w:rPr>
        <w:t>Health</w:t>
      </w:r>
      <w:proofErr w:type="spellEnd"/>
      <w:r w:rsidRPr="000E1DFB">
        <w:rPr>
          <w:rFonts w:ascii="Calibri" w:eastAsia="Calibri" w:hAnsi="Calibri" w:cs="Calibri"/>
          <w:lang w:val="es-NI"/>
        </w:rPr>
        <w:t xml:space="preserve"> </w:t>
      </w:r>
      <w:proofErr w:type="spellStart"/>
      <w:r w:rsidRPr="000E1DFB">
        <w:rPr>
          <w:rFonts w:ascii="Calibri" w:eastAsia="Calibri" w:hAnsi="Calibri" w:cs="Calibri"/>
          <w:lang w:val="es-NI"/>
        </w:rPr>
        <w:t>First</w:t>
      </w:r>
      <w:proofErr w:type="spellEnd"/>
      <w:r w:rsidRPr="000E1DFB">
        <w:rPr>
          <w:rFonts w:ascii="Calibri" w:eastAsia="Calibri" w:hAnsi="Calibri" w:cs="Calibri"/>
          <w:lang w:val="es-NI"/>
        </w:rPr>
        <w:t xml:space="preserve"> Colorado o CHP+. Sin embargo, puede que c</w:t>
      </w:r>
      <w:r w:rsidRPr="000E1DFB">
        <w:rPr>
          <w:rFonts w:ascii="Calibri" w:eastAsia="Calibri" w:hAnsi="Calibri" w:cs="Calibri"/>
          <w:lang w:val="es-NI"/>
        </w:rPr>
        <w:t xml:space="preserve">alifiquen para los Servicios de Medicaid de Emergencia/Servicios de Atención de Salud Reproductiva (EMS/RHCS). Los beneficios de EMS/RHCS cubren la planificación familiar, los servicios relacionados con la planificación familiar y los servicios necesarios </w:t>
      </w:r>
      <w:r w:rsidRPr="000E1DFB">
        <w:rPr>
          <w:rFonts w:ascii="Calibri" w:eastAsia="Calibri" w:hAnsi="Calibri" w:cs="Calibri"/>
          <w:lang w:val="es-NI"/>
        </w:rPr>
        <w:t>para tratar afecciones médicas de emergencia para las personas que califican.</w:t>
      </w:r>
    </w:p>
    <w:p w14:paraId="31B97D14" w14:textId="0DEEE731" w:rsidR="007A46D9" w:rsidRDefault="000E1DFB">
      <w:pPr>
        <w:numPr>
          <w:ilvl w:val="1"/>
          <w:numId w:val="1"/>
        </w:numPr>
        <w:rPr>
          <w:rFonts w:ascii="Calibri" w:eastAsia="Calibri" w:hAnsi="Calibri" w:cs="Calibri"/>
          <w:lang w:val="es-NI"/>
        </w:rPr>
      </w:pPr>
      <w:r w:rsidRPr="000E1DFB">
        <w:rPr>
          <w:rFonts w:ascii="Calibri" w:eastAsia="Calibri" w:hAnsi="Calibri" w:cs="Calibri"/>
          <w:lang w:val="es-NI"/>
        </w:rPr>
        <w:t xml:space="preserve">Las personas también pueden aplicar a cobertura por medio de </w:t>
      </w:r>
      <w:hyperlink r:id="rId14">
        <w:proofErr w:type="spellStart"/>
        <w:r w:rsidRPr="000E1DFB">
          <w:rPr>
            <w:rFonts w:ascii="Calibri" w:eastAsia="Calibri" w:hAnsi="Calibri" w:cs="Calibri"/>
            <w:color w:val="467886"/>
            <w:lang w:val="es-NI"/>
          </w:rPr>
          <w:t>OmniSalud</w:t>
        </w:r>
        <w:proofErr w:type="spellEnd"/>
      </w:hyperlink>
      <w:r w:rsidRPr="000E1DFB">
        <w:rPr>
          <w:rFonts w:ascii="Calibri" w:eastAsia="Calibri" w:hAnsi="Calibri" w:cs="Calibri"/>
          <w:lang w:val="es-NI"/>
        </w:rPr>
        <w:t xml:space="preserve">.  </w:t>
      </w:r>
    </w:p>
    <w:p w14:paraId="2127FC6C" w14:textId="160B88DD" w:rsidR="000E1DFB" w:rsidRDefault="000E1DFB" w:rsidP="000E1DFB">
      <w:pPr>
        <w:ind w:left="1440"/>
        <w:rPr>
          <w:rFonts w:ascii="Calibri" w:eastAsia="Calibri" w:hAnsi="Calibri" w:cs="Calibri"/>
          <w:lang w:val="es-NI"/>
        </w:rPr>
      </w:pPr>
    </w:p>
    <w:p w14:paraId="538E40A7" w14:textId="1353339E" w:rsidR="000E1DFB" w:rsidRDefault="000E1DFB" w:rsidP="000E1DFB">
      <w:pPr>
        <w:ind w:left="1440"/>
        <w:rPr>
          <w:rFonts w:ascii="Calibri" w:eastAsia="Calibri" w:hAnsi="Calibri" w:cs="Calibri"/>
          <w:lang w:val="es-NI"/>
        </w:rPr>
      </w:pPr>
    </w:p>
    <w:p w14:paraId="79EFEBEB" w14:textId="043A8711" w:rsidR="000E1DFB" w:rsidRDefault="000E1DFB" w:rsidP="000E1DFB">
      <w:pPr>
        <w:ind w:left="1440"/>
        <w:rPr>
          <w:rFonts w:ascii="Calibri" w:eastAsia="Calibri" w:hAnsi="Calibri" w:cs="Calibri"/>
          <w:lang w:val="es-NI"/>
        </w:rPr>
      </w:pPr>
    </w:p>
    <w:p w14:paraId="545C51D8" w14:textId="74BCADEC" w:rsidR="000E1DFB" w:rsidRDefault="000E1DFB" w:rsidP="000E1DFB">
      <w:pPr>
        <w:ind w:left="1440"/>
        <w:rPr>
          <w:rFonts w:ascii="Calibri" w:eastAsia="Calibri" w:hAnsi="Calibri" w:cs="Calibri"/>
          <w:lang w:val="es-NI"/>
        </w:rPr>
      </w:pPr>
    </w:p>
    <w:p w14:paraId="05692A81" w14:textId="2E903C67" w:rsidR="000E1DFB" w:rsidRDefault="000E1DFB" w:rsidP="000E1DFB">
      <w:pPr>
        <w:ind w:left="1440"/>
        <w:rPr>
          <w:rFonts w:ascii="Calibri" w:eastAsia="Calibri" w:hAnsi="Calibri" w:cs="Calibri"/>
          <w:lang w:val="es-NI"/>
        </w:rPr>
      </w:pPr>
    </w:p>
    <w:p w14:paraId="6E6A1554" w14:textId="77777777" w:rsidR="000E1DFB" w:rsidRPr="000E1DFB" w:rsidRDefault="000E1DFB" w:rsidP="000E1DFB">
      <w:pPr>
        <w:ind w:left="1440"/>
        <w:rPr>
          <w:rFonts w:ascii="Calibri" w:eastAsia="Calibri" w:hAnsi="Calibri" w:cs="Calibri"/>
          <w:lang w:val="es-NI"/>
        </w:rPr>
      </w:pPr>
    </w:p>
    <w:p w14:paraId="34003BA9" w14:textId="77777777" w:rsidR="007A46D9" w:rsidRDefault="000E1DFB">
      <w:pPr>
        <w:pStyle w:val="Heading2"/>
        <w:rPr>
          <w:rFonts w:ascii="Calibri" w:eastAsia="Calibri" w:hAnsi="Calibri" w:cs="Calibri"/>
          <w:sz w:val="26"/>
          <w:szCs w:val="26"/>
        </w:rPr>
      </w:pPr>
      <w:bookmarkStart w:id="0" w:name="_heading=h.2iz2jicd6of5" w:colFirst="0" w:colLast="0"/>
      <w:bookmarkEnd w:id="0"/>
      <w:proofErr w:type="spellStart"/>
      <w:r>
        <w:rPr>
          <w:rFonts w:ascii="Calibri" w:eastAsia="Calibri" w:hAnsi="Calibri" w:cs="Calibri"/>
          <w:sz w:val="26"/>
          <w:szCs w:val="26"/>
        </w:rPr>
        <w:lastRenderedPageBreak/>
        <w:t>Su</w:t>
      </w:r>
      <w:proofErr w:type="spellEnd"/>
      <w:r>
        <w:rPr>
          <w:rFonts w:ascii="Calibri" w:eastAsia="Calibri" w:hAnsi="Calibri" w:cs="Calibri"/>
          <w:sz w:val="26"/>
          <w:szCs w:val="26"/>
        </w:rPr>
        <w:t xml:space="preserve"> </w:t>
      </w:r>
      <w:proofErr w:type="spellStart"/>
      <w:r>
        <w:rPr>
          <w:rFonts w:ascii="Calibri" w:eastAsia="Calibri" w:hAnsi="Calibri" w:cs="Calibri"/>
          <w:sz w:val="26"/>
          <w:szCs w:val="26"/>
        </w:rPr>
        <w:t>Informa</w:t>
      </w:r>
      <w:r>
        <w:rPr>
          <w:rFonts w:ascii="Calibri" w:eastAsia="Calibri" w:hAnsi="Calibri" w:cs="Calibri"/>
          <w:sz w:val="26"/>
          <w:szCs w:val="26"/>
        </w:rPr>
        <w:t>ción</w:t>
      </w:r>
      <w:proofErr w:type="spellEnd"/>
      <w:r>
        <w:rPr>
          <w:rFonts w:ascii="Calibri" w:eastAsia="Calibri" w:hAnsi="Calibri" w:cs="Calibri"/>
          <w:sz w:val="26"/>
          <w:szCs w:val="26"/>
        </w:rPr>
        <w:t xml:space="preserve"> es </w:t>
      </w:r>
      <w:proofErr w:type="spellStart"/>
      <w:r>
        <w:rPr>
          <w:rFonts w:ascii="Calibri" w:eastAsia="Calibri" w:hAnsi="Calibri" w:cs="Calibri"/>
          <w:sz w:val="26"/>
          <w:szCs w:val="26"/>
        </w:rPr>
        <w:t>Privada</w:t>
      </w:r>
      <w:proofErr w:type="spellEnd"/>
    </w:p>
    <w:p w14:paraId="07FDA29B" w14:textId="77777777" w:rsidR="007A46D9" w:rsidRDefault="000E1DFB">
      <w:pPr>
        <w:numPr>
          <w:ilvl w:val="0"/>
          <w:numId w:val="2"/>
        </w:numPr>
        <w:tabs>
          <w:tab w:val="left" w:pos="790"/>
        </w:tabs>
        <w:spacing w:before="85" w:line="259" w:lineRule="auto"/>
        <w:ind w:right="348"/>
        <w:rPr>
          <w:rFonts w:ascii="Calibri" w:eastAsia="Calibri" w:hAnsi="Calibri" w:cs="Calibri"/>
        </w:rPr>
      </w:pPr>
      <w:r w:rsidRPr="000E1DFB">
        <w:rPr>
          <w:rFonts w:ascii="Calibri" w:eastAsia="Calibri" w:hAnsi="Calibri" w:cs="Calibri"/>
          <w:lang w:val="es-NI"/>
        </w:rPr>
        <w:t>La información que proporcione en su solicitud es privada. La ley de Colorado mantiene segura su información personal cuando solicita o utiliza la mayoría de los beneficios públicos. Cuando presente su solicitud, no afectará su estatus migr</w:t>
      </w:r>
      <w:r w:rsidRPr="000E1DFB">
        <w:rPr>
          <w:rFonts w:ascii="Calibri" w:eastAsia="Calibri" w:hAnsi="Calibri" w:cs="Calibri"/>
          <w:lang w:val="es-NI"/>
        </w:rPr>
        <w:t xml:space="preserve">atorio y no podrá usarse en su contra en decisiones sobre su estatus migratorio. </w:t>
      </w:r>
      <w:proofErr w:type="spellStart"/>
      <w:r>
        <w:rPr>
          <w:rFonts w:ascii="Calibri" w:eastAsia="Calibri" w:hAnsi="Calibri" w:cs="Calibri"/>
        </w:rPr>
        <w:t>Obtenga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más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información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sobre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el</w:t>
      </w:r>
      <w:proofErr w:type="spellEnd"/>
      <w:r>
        <w:rPr>
          <w:rFonts w:ascii="Calibri" w:eastAsia="Calibri" w:hAnsi="Calibri" w:cs="Calibri"/>
        </w:rPr>
        <w:t xml:space="preserve"> </w:t>
      </w:r>
      <w:hyperlink r:id="rId15">
        <w:r>
          <w:rPr>
            <w:rFonts w:ascii="Calibri" w:eastAsia="Calibri" w:hAnsi="Calibri" w:cs="Calibri"/>
            <w:color w:val="467886"/>
          </w:rPr>
          <w:t xml:space="preserve">Cargo </w:t>
        </w:r>
        <w:proofErr w:type="spellStart"/>
        <w:r>
          <w:rPr>
            <w:rFonts w:ascii="Calibri" w:eastAsia="Calibri" w:hAnsi="Calibri" w:cs="Calibri"/>
            <w:color w:val="467886"/>
          </w:rPr>
          <w:t>Público</w:t>
        </w:r>
        <w:proofErr w:type="spellEnd"/>
      </w:hyperlink>
      <w:hyperlink r:id="rId16">
        <w:r>
          <w:rPr>
            <w:rFonts w:ascii="Calibri" w:eastAsia="Calibri" w:hAnsi="Calibri" w:cs="Calibri"/>
            <w:color w:val="1155CC"/>
            <w:u w:val="single"/>
          </w:rPr>
          <w:t>.</w:t>
        </w:r>
      </w:hyperlink>
      <w:r>
        <w:rPr>
          <w:rFonts w:ascii="Calibri" w:eastAsia="Calibri" w:hAnsi="Calibri" w:cs="Calibri"/>
        </w:rPr>
        <w:t xml:space="preserve"> </w:t>
      </w:r>
    </w:p>
    <w:p w14:paraId="2853D07A" w14:textId="77777777" w:rsidR="007A46D9" w:rsidRDefault="007A46D9">
      <w:pPr>
        <w:pBdr>
          <w:top w:val="nil"/>
          <w:left w:val="nil"/>
          <w:bottom w:val="nil"/>
          <w:right w:val="nil"/>
          <w:between w:val="nil"/>
        </w:pBdr>
        <w:tabs>
          <w:tab w:val="left" w:pos="790"/>
        </w:tabs>
        <w:spacing w:before="85" w:line="259" w:lineRule="auto"/>
        <w:ind w:right="348"/>
        <w:rPr>
          <w:rFonts w:ascii="Calibri" w:eastAsia="Calibri" w:hAnsi="Calibri" w:cs="Calibri"/>
        </w:rPr>
      </w:pPr>
    </w:p>
    <w:sectPr w:rsidR="007A46D9">
      <w:pgSz w:w="12240" w:h="15840"/>
      <w:pgMar w:top="580" w:right="660" w:bottom="280" w:left="9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67ED3"/>
    <w:multiLevelType w:val="multilevel"/>
    <w:tmpl w:val="89C824D4"/>
    <w:lvl w:ilvl="0">
      <w:start w:val="1"/>
      <w:numFmt w:val="bullet"/>
      <w:lvlText w:val="●"/>
      <w:lvlJc w:val="left"/>
      <w:pPr>
        <w:ind w:left="720" w:hanging="360"/>
      </w:pPr>
      <w:rPr>
        <w:rFonts w:ascii="Calibri" w:eastAsia="Calibri" w:hAnsi="Calibri" w:cs="Calibri"/>
        <w:sz w:val="22"/>
        <w:szCs w:val="22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8955B18"/>
    <w:multiLevelType w:val="multilevel"/>
    <w:tmpl w:val="C1345D28"/>
    <w:lvl w:ilvl="0">
      <w:start w:val="1"/>
      <w:numFmt w:val="bullet"/>
      <w:lvlText w:val="●"/>
      <w:lvlJc w:val="left"/>
      <w:pPr>
        <w:ind w:left="720" w:hanging="360"/>
      </w:pPr>
      <w:rPr>
        <w:rFonts w:ascii="Calibri" w:eastAsia="Calibri" w:hAnsi="Calibri" w:cs="Calibri"/>
        <w:sz w:val="22"/>
        <w:szCs w:val="22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DCD3383"/>
    <w:multiLevelType w:val="multilevel"/>
    <w:tmpl w:val="EC343E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3CE5214"/>
    <w:multiLevelType w:val="multilevel"/>
    <w:tmpl w:val="4142D33C"/>
    <w:lvl w:ilvl="0">
      <w:start w:val="1"/>
      <w:numFmt w:val="bullet"/>
      <w:lvlText w:val="●"/>
      <w:lvlJc w:val="left"/>
      <w:pPr>
        <w:ind w:left="720" w:hanging="360"/>
      </w:pPr>
      <w:rPr>
        <w:rFonts w:ascii="Calibri" w:eastAsia="Calibri" w:hAnsi="Calibri" w:cs="Calibri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42E2FF7"/>
    <w:multiLevelType w:val="multilevel"/>
    <w:tmpl w:val="A7F611CC"/>
    <w:lvl w:ilvl="0">
      <w:start w:val="1"/>
      <w:numFmt w:val="bullet"/>
      <w:lvlText w:val="●"/>
      <w:lvlJc w:val="left"/>
      <w:pPr>
        <w:ind w:left="720" w:hanging="360"/>
      </w:pPr>
      <w:rPr>
        <w:rFonts w:ascii="Calibri" w:eastAsia="Calibri" w:hAnsi="Calibri" w:cs="Calibri"/>
        <w:sz w:val="22"/>
        <w:szCs w:val="22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6D9"/>
    <w:rsid w:val="000E1DFB"/>
    <w:rsid w:val="007A4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7B0D6B"/>
  <w15:docId w15:val="{3AC2CD4A-A102-4284-8A2A-EBA5225F7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Verdana" w:hAnsi="Verdana" w:cs="Verdana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03AE3"/>
    <w:pPr>
      <w:keepNext/>
      <w:keepLines/>
      <w:spacing w:before="720" w:after="360"/>
      <w:outlineLvl w:val="0"/>
    </w:pPr>
    <w:rPr>
      <w:rFonts w:eastAsiaTheme="majorEastAsia" w:cstheme="majorBidi"/>
      <w:b/>
      <w:noProof/>
      <w:color w:val="FFFFFF" w:themeColor="background1"/>
      <w:sz w:val="60"/>
      <w:szCs w:val="6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31DE4"/>
    <w:pPr>
      <w:spacing w:before="100"/>
      <w:outlineLvl w:val="1"/>
    </w:pPr>
    <w:rPr>
      <w:b/>
      <w:color w:val="0068AC"/>
      <w:spacing w:val="-4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ind w:left="235" w:right="629" w:hanging="76"/>
    </w:pPr>
    <w:rPr>
      <w:b/>
      <w:bCs/>
      <w:sz w:val="60"/>
      <w:szCs w:val="60"/>
    </w:rPr>
  </w:style>
  <w:style w:type="paragraph" w:styleId="BodyText">
    <w:name w:val="Body Text"/>
    <w:basedOn w:val="Normal"/>
    <w:uiPriority w:val="1"/>
    <w:qFormat/>
    <w:rsid w:val="00BE45DD"/>
    <w:pPr>
      <w:spacing w:before="180"/>
    </w:pPr>
    <w:rPr>
      <w:sz w:val="26"/>
      <w:szCs w:val="26"/>
    </w:rPr>
  </w:style>
  <w:style w:type="paragraph" w:styleId="ListParagraph">
    <w:name w:val="List Paragraph"/>
    <w:basedOn w:val="Normal"/>
    <w:uiPriority w:val="1"/>
    <w:qFormat/>
    <w:pPr>
      <w:spacing w:before="85"/>
      <w:ind w:left="790" w:right="88" w:hanging="360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Heading1Char">
    <w:name w:val="Heading 1 Char"/>
    <w:basedOn w:val="DefaultParagraphFont"/>
    <w:link w:val="Heading1"/>
    <w:uiPriority w:val="9"/>
    <w:rsid w:val="00903AE3"/>
    <w:rPr>
      <w:rFonts w:ascii="Verdana" w:eastAsiaTheme="majorEastAsia" w:hAnsi="Verdana" w:cstheme="majorBidi"/>
      <w:b/>
      <w:noProof/>
      <w:color w:val="FFFFFF" w:themeColor="background1"/>
      <w:sz w:val="60"/>
      <w:szCs w:val="60"/>
    </w:rPr>
  </w:style>
  <w:style w:type="character" w:customStyle="1" w:styleId="Heading2Char">
    <w:name w:val="Heading 2 Char"/>
    <w:basedOn w:val="DefaultParagraphFont"/>
    <w:link w:val="Heading2"/>
    <w:uiPriority w:val="9"/>
    <w:rsid w:val="00C31DE4"/>
    <w:rPr>
      <w:rFonts w:ascii="Verdana" w:eastAsia="Verdana" w:hAnsi="Verdana" w:cs="Verdana"/>
      <w:b/>
      <w:color w:val="0068AC"/>
      <w:spacing w:val="-4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C3422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34223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leg.colorado.gov/bills/hb22-1289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10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hcpf.colorado.gov/sites/hcpf/files/Public%20Charge%20ENG%20CZ%20Reviewed%209.24.24.pdf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hcpf.colorado.gov/coverallcoloradans" TargetMode="External"/><Relationship Id="rId11" Type="http://schemas.openxmlformats.org/officeDocument/2006/relationships/image" Target="media/image20.png"/><Relationship Id="rId5" Type="http://schemas.openxmlformats.org/officeDocument/2006/relationships/webSettings" Target="webSettings.xml"/><Relationship Id="rId15" Type="http://schemas.openxmlformats.org/officeDocument/2006/relationships/hyperlink" Target="https://hcpf.colorado.gov/sites/hcpf/files/Public%20Charge%20ENG%20CZ%20Reviewed%209.24.24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yperlink" Target="https://connectforhealthco.com/get-started/options-for-immigrant-familie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FDoDoLq2XPkkuz8BPpOcNmPDqMA==">CgMxLjAyDmguMml6MmppY2Q2b2Y1OAByITF1QmUwTE5feFl6RGVxdXZpdGFNMVh6Y19QS0M5aDNlbQ==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529</Words>
  <Characters>3017</Characters>
  <Application>Microsoft Office Word</Application>
  <DocSecurity>0</DocSecurity>
  <Lines>25</Lines>
  <Paragraphs>7</Paragraphs>
  <ScaleCrop>false</ScaleCrop>
  <Company/>
  <LinksUpToDate>false</LinksUpToDate>
  <CharactersWithSpaces>3539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Colorado Department of Health Care Policy and Financing</dc:creator>
  <cp:lastModifiedBy>Sound Ventures Inc</cp:lastModifiedBy>
  <cp:revision>2</cp:revision>
  <dcterms:created xsi:type="dcterms:W3CDTF">2024-11-13T21:57:00Z</dcterms:created>
  <dcterms:modified xsi:type="dcterms:W3CDTF">2024-11-19T01:55:00Z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2024-09-17T00:00:00Z</vt:filetime>
  </property>
  <property fmtid="{D5CDD505-2E9C-101B-9397-08002B2CF9AE}" pid="3" name="Creator">
    <vt:lpwstr>Adobe InDesign 19.5 (Windows)</vt:lpwstr>
  </property>
  <property fmtid="{D5CDD505-2E9C-101B-9397-08002B2CF9AE}" pid="4" name="LastSaved">
    <vt:filetime>2024-09-17T00:00:00Z</vt:filetime>
  </property>
  <property fmtid="{D5CDD505-2E9C-101B-9397-08002B2CF9AE}" pid="5" name="Producer">
    <vt:lpwstr>Adobe PDF Library 17.0</vt:lpwstr>
  </property>
  <property fmtid="{D5CDD505-2E9C-101B-9397-08002B2CF9AE}" pid="6" name="ContentTypeId">
    <vt:lpwstr>0x010100476B59620C91F84990090C017BE4580E</vt:lpwstr>
  </property>
</Properties>
</file>