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BF78" w14:textId="77777777" w:rsidR="0069520E" w:rsidRDefault="00F7407B">
      <w:pPr>
        <w:spacing w:after="600" w:line="260" w:lineRule="auto"/>
        <w:ind w:right="720"/>
        <w:rPr>
          <w:color w:val="595959"/>
        </w:rPr>
      </w:pPr>
      <w:r>
        <w:rPr>
          <w:noProof/>
        </w:rPr>
        <w:drawing>
          <wp:anchor distT="0" distB="0" distL="114300" distR="114300" simplePos="0" relativeHeight="251659264" behindDoc="0" locked="0" layoutInCell="1" allowOverlap="1" wp14:anchorId="4507B2FA" wp14:editId="5369F9FC">
            <wp:simplePos x="0" y="0"/>
            <wp:positionH relativeFrom="column">
              <wp:posOffset>0</wp:posOffset>
            </wp:positionH>
            <wp:positionV relativeFrom="paragraph">
              <wp:posOffset>0</wp:posOffset>
            </wp:positionV>
            <wp:extent cx="2724785" cy="466090"/>
            <wp:effectExtent l="0" t="0" r="0" b="0"/>
            <wp:wrapSquare wrapText="bothSides"/>
            <wp:docPr id="5" name="image5.png" descr="Logotipo de Política y Financiamiento del Departamento de Atención Médica de Colorado"/>
            <wp:cNvGraphicFramePr/>
            <a:graphic xmlns:a="http://schemas.openxmlformats.org/drawingml/2006/main">
              <a:graphicData uri="http://schemas.openxmlformats.org/drawingml/2006/picture">
                <pic:pic xmlns:pic="http://schemas.openxmlformats.org/drawingml/2006/picture">
                  <pic:nvPicPr>
                    <pic:cNvPr id="5" name="image5.png" descr="Logotipo de Política y Financiamiento del Departamento de Atención Médica de Colorado"/>
                    <pic:cNvPicPr preferRelativeResize="0"/>
                  </pic:nvPicPr>
                  <pic:blipFill>
                    <a:blip r:embed="rId8"/>
                    <a:srcRect/>
                    <a:stretch>
                      <a:fillRect/>
                    </a:stretch>
                  </pic:blipFill>
                  <pic:spPr>
                    <a:xfrm>
                      <a:off x="0" y="0"/>
                      <a:ext cx="2724785" cy="466090"/>
                    </a:xfrm>
                    <a:prstGeom prst="rect">
                      <a:avLst/>
                    </a:prstGeom>
                  </pic:spPr>
                </pic:pic>
              </a:graphicData>
            </a:graphic>
          </wp:anchor>
        </w:drawing>
      </w:r>
    </w:p>
    <w:p w14:paraId="7CAC525B" w14:textId="77777777" w:rsidR="0069520E" w:rsidRDefault="00F7407B">
      <w:pPr>
        <w:spacing w:before="120" w:line="200" w:lineRule="auto"/>
        <w:ind w:left="1872"/>
        <w:rPr>
          <w:color w:val="000000"/>
          <w:sz w:val="18"/>
          <w:szCs w:val="18"/>
        </w:rPr>
      </w:pPr>
      <w:r>
        <w:rPr>
          <w:color w:val="000000"/>
          <w:sz w:val="18"/>
          <w:szCs w:val="18"/>
        </w:rPr>
        <w:t xml:space="preserve">303 E. 17th </w:t>
      </w:r>
      <w:r>
        <w:rPr>
          <w:sz w:val="18"/>
          <w:szCs w:val="18"/>
        </w:rPr>
        <w:t>Ave. Suite 1100</w:t>
      </w:r>
    </w:p>
    <w:p w14:paraId="79E05F52" w14:textId="77777777" w:rsidR="0069520E" w:rsidRDefault="00F7407B">
      <w:pPr>
        <w:spacing w:line="200" w:lineRule="auto"/>
        <w:ind w:left="1872"/>
        <w:rPr>
          <w:color w:val="000000"/>
          <w:sz w:val="18"/>
          <w:szCs w:val="18"/>
        </w:rPr>
      </w:pPr>
      <w:r>
        <w:rPr>
          <w:color w:val="000000"/>
          <w:sz w:val="18"/>
          <w:szCs w:val="18"/>
        </w:rPr>
        <w:t>Denver, CO 80203</w:t>
      </w:r>
    </w:p>
    <w:p w14:paraId="2FB5CD24" w14:textId="77777777" w:rsidR="0069520E" w:rsidRPr="00983E0A" w:rsidRDefault="00F7407B">
      <w:pPr>
        <w:pStyle w:val="Title"/>
        <w:rPr>
          <w:lang w:val="es-US"/>
        </w:rPr>
      </w:pPr>
      <w:r w:rsidRPr="00983E0A">
        <w:rPr>
          <w:lang w:val="es-US"/>
        </w:rPr>
        <w:t xml:space="preserve">Primera Opción </w:t>
      </w:r>
      <w:r w:rsidRPr="00983E0A">
        <w:rPr>
          <w:lang w:val="es-US"/>
        </w:rPr>
        <w:t xml:space="preserve">de la </w:t>
      </w:r>
      <w:r w:rsidRPr="00983E0A">
        <w:rPr>
          <w:lang w:val="es-US"/>
        </w:rPr>
        <w:t>Comuni</w:t>
      </w:r>
      <w:r w:rsidRPr="00983E0A">
        <w:rPr>
          <w:lang w:val="es-US"/>
        </w:rPr>
        <w:t>dad</w:t>
      </w:r>
      <w:r w:rsidRPr="00983E0A">
        <w:rPr>
          <w:lang w:val="es-US"/>
        </w:rPr>
        <w:t xml:space="preserve"> (CFC)</w:t>
      </w:r>
      <w:r w:rsidRPr="00983E0A">
        <w:rPr>
          <w:lang w:val="es-US"/>
        </w:rPr>
        <w:tab/>
      </w:r>
    </w:p>
    <w:p w14:paraId="6C8BBDC2" w14:textId="7B8B0402" w:rsidR="0069520E" w:rsidRPr="00983E0A" w:rsidRDefault="00F7407B">
      <w:pPr>
        <w:pStyle w:val="Subtitle"/>
        <w:rPr>
          <w:lang w:val="es-US"/>
        </w:rPr>
      </w:pPr>
      <w:r w:rsidRPr="00983E0A">
        <w:rPr>
          <w:lang w:val="es-US"/>
        </w:rPr>
        <w:t>Febrero</w:t>
      </w:r>
      <w:r w:rsidR="00983E0A">
        <w:rPr>
          <w:lang w:val="es-US"/>
        </w:rPr>
        <w:t xml:space="preserve"> del</w:t>
      </w:r>
      <w:r w:rsidRPr="00983E0A">
        <w:rPr>
          <w:lang w:val="es-US"/>
        </w:rPr>
        <w:t xml:space="preserve"> 2025</w:t>
      </w:r>
    </w:p>
    <w:p w14:paraId="47FBB9F5" w14:textId="77777777" w:rsidR="0069520E" w:rsidRPr="00983E0A" w:rsidRDefault="00F7407B">
      <w:pPr>
        <w:pStyle w:val="Heading1"/>
        <w:rPr>
          <w:lang w:val="es-US"/>
        </w:rPr>
      </w:pPr>
      <w:r w:rsidRPr="00983E0A">
        <w:rPr>
          <w:lang w:val="es-US"/>
        </w:rPr>
        <w:t xml:space="preserve">¿Qué es </w:t>
      </w:r>
      <w:r w:rsidRPr="00983E0A">
        <w:rPr>
          <w:lang w:val="es-US"/>
        </w:rPr>
        <w:t>la Primera Opción de la Comunidad</w:t>
      </w:r>
      <w:r w:rsidRPr="00983E0A">
        <w:rPr>
          <w:lang w:val="es-US"/>
        </w:rPr>
        <w:t xml:space="preserve">? </w:t>
      </w:r>
      <w:r w:rsidRPr="00983E0A">
        <w:rPr>
          <w:lang w:val="es-US"/>
        </w:rPr>
        <w:tab/>
      </w:r>
    </w:p>
    <w:p w14:paraId="1F19B6DC" w14:textId="77777777" w:rsidR="0069520E" w:rsidRPr="00983E0A" w:rsidRDefault="00F7407B">
      <w:pPr>
        <w:spacing w:after="120"/>
        <w:rPr>
          <w:lang w:val="es-US"/>
        </w:rPr>
      </w:pPr>
      <w:r w:rsidRPr="00983E0A">
        <w:rPr>
          <w:lang w:val="es-US"/>
        </w:rPr>
        <w:t>Primera Opción de la Comunidad</w:t>
      </w:r>
      <w:r w:rsidRPr="00983E0A">
        <w:rPr>
          <w:lang w:val="es-US"/>
        </w:rPr>
        <w:t xml:space="preserve"> (CFC) es un programa de Medicaid que amplía las opciones de servicios y prestación de servicios para el hogar y la comunidad (HCBS) a los miembros de Health First Colorado (</w:t>
      </w:r>
      <w:r w:rsidRPr="00983E0A">
        <w:rPr>
          <w:lang w:val="es-US"/>
        </w:rPr>
        <w:t xml:space="preserve">Programa </w:t>
      </w:r>
      <w:r w:rsidRPr="00983E0A">
        <w:rPr>
          <w:lang w:val="es-US"/>
        </w:rPr>
        <w:t>Medicaid</w:t>
      </w:r>
      <w:r w:rsidRPr="00983E0A">
        <w:rPr>
          <w:lang w:val="es-US"/>
        </w:rPr>
        <w:t xml:space="preserve"> de Colorado</w:t>
      </w:r>
      <w:r w:rsidRPr="00983E0A">
        <w:rPr>
          <w:lang w:val="es-US"/>
        </w:rPr>
        <w:t>) que necesitan atención a largo plazo, incluidos los</w:t>
      </w:r>
      <w:r w:rsidRPr="00983E0A">
        <w:rPr>
          <w:lang w:val="es-US"/>
        </w:rPr>
        <w:t xml:space="preserve"> miembros que actualmente tienen una exención de HCBS. CFC estará disponible en Colorado a partir del 1 de julio de 2025. Colorado ha optado por implementar CFC para apoyar mejor a los miembros a vivir y prosperar en casa y en sus comunidades con la ayuda </w:t>
      </w:r>
      <w:r w:rsidRPr="00983E0A">
        <w:rPr>
          <w:lang w:val="es-US"/>
        </w:rPr>
        <w:t>de fondos adicionales del gobierno federal.</w:t>
      </w:r>
    </w:p>
    <w:p w14:paraId="3888DB02" w14:textId="77777777" w:rsidR="0069520E" w:rsidRPr="00983E0A" w:rsidRDefault="00F7407B">
      <w:pPr>
        <w:pStyle w:val="Heading2"/>
        <w:rPr>
          <w:lang w:val="es-US"/>
        </w:rPr>
      </w:pPr>
      <w:bookmarkStart w:id="0" w:name="_zflklv2mt0gf" w:colFirst="0" w:colLast="0"/>
      <w:bookmarkEnd w:id="0"/>
      <w:r w:rsidRPr="00983E0A">
        <w:rPr>
          <w:lang w:val="es-US"/>
        </w:rPr>
        <w:t xml:space="preserve">¿Qué servicios estarán disponibles a través de </w:t>
      </w:r>
      <w:r w:rsidRPr="00983E0A">
        <w:rPr>
          <w:lang w:val="es-US"/>
        </w:rPr>
        <w:t>la Primera Opción de la Comunidad</w:t>
      </w:r>
      <w:r w:rsidRPr="00983E0A">
        <w:rPr>
          <w:lang w:val="es-US"/>
        </w:rPr>
        <w:t xml:space="preserve"> (CFC)?</w:t>
      </w:r>
    </w:p>
    <w:p w14:paraId="7546A155" w14:textId="77777777" w:rsidR="0069520E" w:rsidRPr="00983E0A" w:rsidRDefault="00F7407B">
      <w:pPr>
        <w:rPr>
          <w:lang w:val="es-US"/>
        </w:rPr>
      </w:pPr>
      <w:r w:rsidRPr="00983E0A">
        <w:rPr>
          <w:lang w:val="es-US"/>
        </w:rPr>
        <w:t>NOTA: Si un miembro actualmente recibe alguno de estos servicios a través de su exención de HCBS, el acceso a esos servicios</w:t>
      </w:r>
      <w:r w:rsidRPr="00983E0A">
        <w:rPr>
          <w:lang w:val="es-US"/>
        </w:rPr>
        <w:t xml:space="preserve"> no cambiará cuando se lance CFC. De hecho, es posible que los miembros ahora tengan más opciones de servicios y cuidadores para elegir bajo CFC. Los servicios de CFC están disponibles para miembros de todas las edades y no están dirigidos en función de la</w:t>
      </w:r>
      <w:r w:rsidRPr="00983E0A">
        <w:rPr>
          <w:lang w:val="es-US"/>
        </w:rPr>
        <w:t xml:space="preserve"> discapacidad o el diagnóstico. Sin embargo, las pautas apropiadas para la edad aún se aplicarán al evaluar a los niños para los servicios.</w:t>
      </w:r>
    </w:p>
    <w:p w14:paraId="31A83044" w14:textId="77777777" w:rsidR="0069520E" w:rsidRPr="00983E0A" w:rsidRDefault="0069520E">
      <w:pPr>
        <w:rPr>
          <w:lang w:val="es-US"/>
        </w:rPr>
      </w:pPr>
    </w:p>
    <w:p w14:paraId="1C507A3F" w14:textId="77777777" w:rsidR="0069520E" w:rsidRDefault="00F7407B">
      <w:pPr>
        <w:numPr>
          <w:ilvl w:val="0"/>
          <w:numId w:val="1"/>
        </w:numPr>
        <w:shd w:val="clear" w:color="auto" w:fill="FFFFFF"/>
        <w:spacing w:line="276" w:lineRule="auto"/>
      </w:pPr>
      <w:hyperlink r:id="rId9" w:anchor="Personal_Care">
        <w:proofErr w:type="spellStart"/>
        <w:r>
          <w:rPr>
            <w:color w:val="1155CC"/>
            <w:u w:val="single"/>
          </w:rPr>
          <w:t>Atención</w:t>
        </w:r>
        <w:proofErr w:type="spellEnd"/>
        <w:r>
          <w:rPr>
            <w:color w:val="1155CC"/>
            <w:u w:val="single"/>
          </w:rPr>
          <w:t xml:space="preserve"> personal</w:t>
        </w:r>
      </w:hyperlink>
    </w:p>
    <w:p w14:paraId="566E78AF" w14:textId="77777777" w:rsidR="0069520E" w:rsidRPr="00983E0A" w:rsidRDefault="00F7407B">
      <w:pPr>
        <w:numPr>
          <w:ilvl w:val="1"/>
          <w:numId w:val="2"/>
        </w:numPr>
        <w:rPr>
          <w:lang w:val="es-US"/>
        </w:rPr>
      </w:pPr>
      <w:r w:rsidRPr="00983E0A">
        <w:rPr>
          <w:lang w:val="es-US"/>
        </w:rPr>
        <w:t xml:space="preserve">Incluyendo la opción de utilizar </w:t>
      </w:r>
      <w:hyperlink r:id="rId10">
        <w:r w:rsidRPr="00983E0A">
          <w:rPr>
            <w:color w:val="1155CC"/>
            <w:u w:val="single"/>
            <w:lang w:val="es-US"/>
          </w:rPr>
          <w:t xml:space="preserve">los Servicios de Apoyo </w:t>
        </w:r>
        <w:r w:rsidRPr="00983E0A">
          <w:rPr>
            <w:color w:val="1155CC"/>
            <w:u w:val="single"/>
            <w:lang w:val="es-US"/>
          </w:rPr>
          <w:t>Concomitante</w:t>
        </w:r>
        <w:r w:rsidRPr="00983E0A">
          <w:rPr>
            <w:color w:val="1155CC"/>
            <w:u w:val="single"/>
            <w:lang w:val="es-US"/>
          </w:rPr>
          <w:t xml:space="preserve"> Dirigido </w:t>
        </w:r>
        <w:r w:rsidRPr="00983E0A">
          <w:rPr>
            <w:color w:val="1155CC"/>
            <w:u w:val="single"/>
            <w:lang w:val="es-US"/>
          </w:rPr>
          <w:t>por el</w:t>
        </w:r>
        <w:r w:rsidRPr="00983E0A">
          <w:rPr>
            <w:color w:val="1155CC"/>
            <w:u w:val="single"/>
            <w:lang w:val="es-US"/>
          </w:rPr>
          <w:t xml:space="preserve"> Consumidor (CDASS)</w:t>
        </w:r>
      </w:hyperlink>
      <w:r w:rsidRPr="00983E0A">
        <w:rPr>
          <w:lang w:val="es-US"/>
        </w:rPr>
        <w:t xml:space="preserve"> o </w:t>
      </w:r>
      <w:hyperlink r:id="rId11">
        <w:r w:rsidRPr="00983E0A">
          <w:rPr>
            <w:color w:val="1155CC"/>
            <w:u w:val="single"/>
            <w:lang w:val="es-US"/>
          </w:rPr>
          <w:t>los Servicios de A</w:t>
        </w:r>
        <w:r w:rsidRPr="00983E0A">
          <w:rPr>
            <w:color w:val="1155CC"/>
            <w:u w:val="single"/>
            <w:lang w:val="es-US"/>
          </w:rPr>
          <w:t>sistencia</w:t>
        </w:r>
        <w:r w:rsidRPr="00983E0A">
          <w:rPr>
            <w:color w:val="1155CC"/>
            <w:u w:val="single"/>
            <w:lang w:val="es-US"/>
          </w:rPr>
          <w:t xml:space="preserve"> en el Hogar (IHSS), </w:t>
        </w:r>
      </w:hyperlink>
      <w:r w:rsidRPr="00983E0A">
        <w:rPr>
          <w:lang w:val="es-US"/>
        </w:rPr>
        <w:t>o los modelos tradicionales de prestación de servicios de agencia</w:t>
      </w:r>
    </w:p>
    <w:p w14:paraId="6718BB72" w14:textId="77777777" w:rsidR="0069520E" w:rsidRPr="00983E0A" w:rsidRDefault="00F7407B">
      <w:pPr>
        <w:numPr>
          <w:ilvl w:val="1"/>
          <w:numId w:val="2"/>
        </w:numPr>
        <w:rPr>
          <w:lang w:val="es-US"/>
        </w:rPr>
      </w:pPr>
      <w:r w:rsidRPr="00983E0A">
        <w:rPr>
          <w:lang w:val="es-US"/>
        </w:rPr>
        <w:t xml:space="preserve">NUEVO: Tarea de Adquisición, Mantenimiento y Mejora de Habilidades (AME) </w:t>
      </w:r>
    </w:p>
    <w:p w14:paraId="3ADBF781" w14:textId="77777777" w:rsidR="0069520E" w:rsidRDefault="00F7407B">
      <w:pPr>
        <w:numPr>
          <w:ilvl w:val="0"/>
          <w:numId w:val="2"/>
        </w:numPr>
      </w:pPr>
      <w:hyperlink r:id="rId12" w:anchor="homemaker">
        <w:r>
          <w:rPr>
            <w:color w:val="1155CC"/>
            <w:u w:val="single"/>
          </w:rPr>
          <w:t>Ama de casa</w:t>
        </w:r>
      </w:hyperlink>
      <w:r>
        <w:t xml:space="preserve"> </w:t>
      </w:r>
    </w:p>
    <w:p w14:paraId="23B2E9B4" w14:textId="77777777" w:rsidR="0069520E" w:rsidRPr="00983E0A" w:rsidRDefault="00F7407B">
      <w:pPr>
        <w:numPr>
          <w:ilvl w:val="1"/>
          <w:numId w:val="2"/>
        </w:numPr>
        <w:rPr>
          <w:lang w:val="es-US"/>
        </w:rPr>
      </w:pPr>
      <w:r w:rsidRPr="00983E0A">
        <w:rPr>
          <w:lang w:val="es-US"/>
        </w:rPr>
        <w:t>Incluyendo la opción de utilizar CDASS, IHSS o modelos tradicionales de prestación de servicios de agencia</w:t>
      </w:r>
    </w:p>
    <w:p w14:paraId="21BC7011" w14:textId="77777777" w:rsidR="0069520E" w:rsidRPr="00983E0A" w:rsidRDefault="00F7407B">
      <w:pPr>
        <w:numPr>
          <w:ilvl w:val="1"/>
          <w:numId w:val="2"/>
        </w:numPr>
        <w:rPr>
          <w:lang w:val="es-US"/>
        </w:rPr>
      </w:pPr>
      <w:r w:rsidRPr="00983E0A">
        <w:rPr>
          <w:lang w:val="es-US"/>
        </w:rPr>
        <w:t>NUEVO: Tarea de Adquisición, Mantenimiento y Mejora de Ha</w:t>
      </w:r>
      <w:r w:rsidRPr="00983E0A">
        <w:rPr>
          <w:lang w:val="es-US"/>
        </w:rPr>
        <w:t>bilidades (AME)</w:t>
      </w:r>
    </w:p>
    <w:p w14:paraId="5523EF33" w14:textId="77777777" w:rsidR="0069520E" w:rsidRPr="00983E0A" w:rsidRDefault="00F7407B">
      <w:pPr>
        <w:numPr>
          <w:ilvl w:val="0"/>
          <w:numId w:val="2"/>
        </w:numPr>
        <w:rPr>
          <w:lang w:val="es-US"/>
        </w:rPr>
      </w:pPr>
      <w:hyperlink r:id="rId13" w:anchor="Health%20Maintenance">
        <w:r w:rsidRPr="00983E0A">
          <w:rPr>
            <w:color w:val="1155CC"/>
            <w:u w:val="single"/>
            <w:lang w:val="es-US"/>
          </w:rPr>
          <w:t xml:space="preserve">Actividades </w:t>
        </w:r>
        <w:r w:rsidRPr="00983E0A">
          <w:rPr>
            <w:color w:val="1155CC"/>
            <w:u w:val="single"/>
            <w:lang w:val="es-US"/>
          </w:rPr>
          <w:t>para el</w:t>
        </w:r>
        <w:r w:rsidRPr="00983E0A">
          <w:rPr>
            <w:color w:val="1155CC"/>
            <w:u w:val="single"/>
            <w:lang w:val="es-US"/>
          </w:rPr>
          <w:t xml:space="preserve"> mantenimiento de la salud</w:t>
        </w:r>
      </w:hyperlink>
      <w:r w:rsidRPr="00983E0A">
        <w:rPr>
          <w:lang w:val="es-US"/>
        </w:rPr>
        <w:t xml:space="preserve"> </w:t>
      </w:r>
    </w:p>
    <w:p w14:paraId="5E9C6C1D" w14:textId="77777777" w:rsidR="0069520E" w:rsidRPr="00983E0A" w:rsidRDefault="00F7407B">
      <w:pPr>
        <w:numPr>
          <w:ilvl w:val="1"/>
          <w:numId w:val="1"/>
        </w:numPr>
        <w:shd w:val="clear" w:color="auto" w:fill="FFFFFF"/>
        <w:spacing w:line="276" w:lineRule="auto"/>
        <w:rPr>
          <w:lang w:val="es-US"/>
        </w:rPr>
      </w:pPr>
      <w:r w:rsidRPr="00983E0A">
        <w:rPr>
          <w:lang w:val="es-US"/>
        </w:rPr>
        <w:t xml:space="preserve">Opción de atención especializada a través del modelo de prestación </w:t>
      </w:r>
      <w:r w:rsidRPr="00983E0A">
        <w:rPr>
          <w:lang w:val="es-US"/>
        </w:rPr>
        <w:t>de servicios de CDASS o IHSS</w:t>
      </w:r>
    </w:p>
    <w:p w14:paraId="31EC86A7" w14:textId="77777777" w:rsidR="0069520E" w:rsidRPr="00983E0A" w:rsidRDefault="00F7407B">
      <w:pPr>
        <w:numPr>
          <w:ilvl w:val="0"/>
          <w:numId w:val="1"/>
        </w:numPr>
        <w:shd w:val="clear" w:color="auto" w:fill="FFFFFF"/>
        <w:spacing w:line="276" w:lineRule="auto"/>
        <w:rPr>
          <w:lang w:val="es-US"/>
        </w:rPr>
      </w:pPr>
      <w:hyperlink r:id="rId14" w:anchor="pers">
        <w:r w:rsidRPr="00983E0A">
          <w:rPr>
            <w:color w:val="1155CC"/>
            <w:u w:val="single"/>
            <w:lang w:val="es-US"/>
          </w:rPr>
          <w:t>Sistemas personales de respuesta a emergencias (PERS)</w:t>
        </w:r>
      </w:hyperlink>
      <w:r w:rsidRPr="00983E0A">
        <w:rPr>
          <w:lang w:val="es-US"/>
        </w:rPr>
        <w:t xml:space="preserve"> </w:t>
      </w:r>
    </w:p>
    <w:p w14:paraId="59F680A5" w14:textId="77777777" w:rsidR="0069520E" w:rsidRDefault="00F7407B">
      <w:pPr>
        <w:numPr>
          <w:ilvl w:val="0"/>
          <w:numId w:val="1"/>
        </w:numPr>
        <w:shd w:val="clear" w:color="auto" w:fill="FFFFFF"/>
        <w:spacing w:line="276" w:lineRule="auto"/>
      </w:pPr>
      <w:hyperlink r:id="rId15" w:anchor="Med">
        <w:proofErr w:type="spellStart"/>
        <w:r>
          <w:rPr>
            <w:color w:val="1155CC"/>
            <w:u w:val="single"/>
          </w:rPr>
          <w:t>Recordatorios</w:t>
        </w:r>
        <w:proofErr w:type="spellEnd"/>
        <w:r>
          <w:rPr>
            <w:color w:val="1155CC"/>
            <w:u w:val="single"/>
          </w:rPr>
          <w:t xml:space="preserve"> de </w:t>
        </w:r>
        <w:proofErr w:type="spellStart"/>
        <w:r>
          <w:rPr>
            <w:color w:val="1155CC"/>
            <w:u w:val="single"/>
          </w:rPr>
          <w:t>medicamentos</w:t>
        </w:r>
        <w:proofErr w:type="spellEnd"/>
      </w:hyperlink>
      <w:r>
        <w:t xml:space="preserve"> </w:t>
      </w:r>
    </w:p>
    <w:p w14:paraId="60B21AD2" w14:textId="77777777" w:rsidR="0069520E" w:rsidRDefault="00F7407B">
      <w:pPr>
        <w:numPr>
          <w:ilvl w:val="0"/>
          <w:numId w:val="1"/>
        </w:numPr>
        <w:shd w:val="clear" w:color="auto" w:fill="FFFFFF"/>
        <w:spacing w:line="276" w:lineRule="auto"/>
      </w:pPr>
      <w:hyperlink r:id="rId16" w:anchor="T">
        <w:proofErr w:type="spellStart"/>
        <w:r>
          <w:rPr>
            <w:color w:val="1155CC"/>
            <w:u w:val="single"/>
          </w:rPr>
          <w:t>Configuració</w:t>
        </w:r>
        <w:r>
          <w:rPr>
            <w:color w:val="1155CC"/>
            <w:u w:val="single"/>
          </w:rPr>
          <w:t>n</w:t>
        </w:r>
        <w:proofErr w:type="spellEnd"/>
        <w:r>
          <w:rPr>
            <w:color w:val="1155CC"/>
            <w:u w:val="single"/>
          </w:rPr>
          <w:t xml:space="preserve"> de </w:t>
        </w:r>
        <w:proofErr w:type="spellStart"/>
        <w:r>
          <w:rPr>
            <w:color w:val="1155CC"/>
            <w:u w:val="single"/>
          </w:rPr>
          <w:t>transición</w:t>
        </w:r>
        <w:proofErr w:type="spellEnd"/>
      </w:hyperlink>
      <w:r>
        <w:t xml:space="preserve"> </w:t>
      </w:r>
    </w:p>
    <w:p w14:paraId="2BBBE52C" w14:textId="77777777" w:rsidR="0069520E" w:rsidRDefault="00F7407B">
      <w:pPr>
        <w:numPr>
          <w:ilvl w:val="0"/>
          <w:numId w:val="1"/>
        </w:numPr>
        <w:shd w:val="clear" w:color="auto" w:fill="FFFFFF"/>
        <w:spacing w:line="276" w:lineRule="auto"/>
      </w:pPr>
      <w:hyperlink r:id="rId17" w:anchor="Meals">
        <w:proofErr w:type="spellStart"/>
        <w:r>
          <w:rPr>
            <w:color w:val="1155CC"/>
            <w:u w:val="single"/>
          </w:rPr>
          <w:t>Comidas</w:t>
        </w:r>
        <w:proofErr w:type="spellEnd"/>
        <w:r>
          <w:rPr>
            <w:color w:val="1155CC"/>
            <w:u w:val="single"/>
          </w:rPr>
          <w:t xml:space="preserve"> a </w:t>
        </w:r>
        <w:proofErr w:type="spellStart"/>
        <w:r>
          <w:rPr>
            <w:color w:val="1155CC"/>
            <w:u w:val="single"/>
          </w:rPr>
          <w:t>domicilio</w:t>
        </w:r>
        <w:proofErr w:type="spellEnd"/>
      </w:hyperlink>
      <w:r>
        <w:t xml:space="preserve"> </w:t>
      </w:r>
    </w:p>
    <w:p w14:paraId="62539EA0" w14:textId="77777777" w:rsidR="0069520E" w:rsidRPr="00983E0A" w:rsidRDefault="00F7407B">
      <w:pPr>
        <w:numPr>
          <w:ilvl w:val="0"/>
          <w:numId w:val="1"/>
        </w:numPr>
        <w:spacing w:after="240" w:line="276" w:lineRule="auto"/>
        <w:rPr>
          <w:lang w:val="es-US"/>
        </w:rPr>
      </w:pPr>
      <w:hyperlink r:id="rId18">
        <w:r w:rsidRPr="00983E0A">
          <w:rPr>
            <w:color w:val="1155CC"/>
            <w:u w:val="single"/>
            <w:lang w:val="es-US"/>
          </w:rPr>
          <w:t>Soportes remotos y tecnología de soportes remo</w:t>
        </w:r>
        <w:r w:rsidRPr="00983E0A">
          <w:rPr>
            <w:color w:val="1155CC"/>
            <w:u w:val="single"/>
            <w:lang w:val="es-US"/>
          </w:rPr>
          <w:t>tos</w:t>
        </w:r>
      </w:hyperlink>
    </w:p>
    <w:p w14:paraId="3CF95191" w14:textId="77777777" w:rsidR="0069520E" w:rsidRPr="00983E0A" w:rsidRDefault="00F7407B">
      <w:pPr>
        <w:pStyle w:val="Heading2"/>
        <w:rPr>
          <w:lang w:val="es-US"/>
        </w:rPr>
      </w:pPr>
      <w:bookmarkStart w:id="1" w:name="_cfp1r3bi8l72" w:colFirst="0" w:colLast="0"/>
      <w:bookmarkEnd w:id="1"/>
      <w:r w:rsidRPr="00983E0A">
        <w:rPr>
          <w:lang w:val="es-US"/>
        </w:rPr>
        <w:t xml:space="preserve">¿Quién es elegible para </w:t>
      </w:r>
      <w:r w:rsidRPr="00983E0A">
        <w:rPr>
          <w:lang w:val="es-US"/>
        </w:rPr>
        <w:t>la Primera Opción de la Comunidad</w:t>
      </w:r>
      <w:r w:rsidRPr="00983E0A">
        <w:rPr>
          <w:lang w:val="es-US"/>
        </w:rPr>
        <w:t xml:space="preserve"> (CFC)?</w:t>
      </w:r>
    </w:p>
    <w:p w14:paraId="43BB01AA" w14:textId="77777777" w:rsidR="0069520E" w:rsidRPr="00983E0A" w:rsidRDefault="00F7407B">
      <w:pPr>
        <w:rPr>
          <w:lang w:val="es-US"/>
        </w:rPr>
      </w:pPr>
      <w:r w:rsidRPr="00983E0A">
        <w:rPr>
          <w:lang w:val="es-US"/>
        </w:rPr>
        <w:t>Las personas de todas las edades son elegibles para CFC si:</w:t>
      </w:r>
    </w:p>
    <w:p w14:paraId="783BB65D" w14:textId="77777777" w:rsidR="0069520E" w:rsidRPr="00983E0A" w:rsidRDefault="0069520E">
      <w:pPr>
        <w:rPr>
          <w:lang w:val="es-US"/>
        </w:rPr>
      </w:pPr>
    </w:p>
    <w:p w14:paraId="25D0054C" w14:textId="77777777" w:rsidR="0069520E" w:rsidRPr="00983E0A" w:rsidRDefault="00F7407B">
      <w:pPr>
        <w:numPr>
          <w:ilvl w:val="0"/>
          <w:numId w:val="3"/>
        </w:numPr>
        <w:rPr>
          <w:lang w:val="es-US"/>
        </w:rPr>
      </w:pPr>
      <w:r w:rsidRPr="00983E0A">
        <w:rPr>
          <w:lang w:val="es-US"/>
        </w:rPr>
        <w:t>Estar inscrito en Health First Colorado</w:t>
      </w:r>
      <w:r w:rsidRPr="00983E0A">
        <w:rPr>
          <w:lang w:val="es-US"/>
        </w:rPr>
        <w:t xml:space="preserve"> </w:t>
      </w:r>
      <w:r w:rsidRPr="00983E0A">
        <w:rPr>
          <w:lang w:val="es-US"/>
        </w:rPr>
        <w:t>(</w:t>
      </w:r>
      <w:r w:rsidRPr="00983E0A">
        <w:rPr>
          <w:lang w:val="es-US"/>
        </w:rPr>
        <w:t xml:space="preserve">Programa </w:t>
      </w:r>
      <w:r w:rsidRPr="00983E0A">
        <w:rPr>
          <w:lang w:val="es-US"/>
        </w:rPr>
        <w:t>Medicaid</w:t>
      </w:r>
      <w:r w:rsidRPr="00983E0A">
        <w:rPr>
          <w:lang w:val="es-US"/>
        </w:rPr>
        <w:t xml:space="preserve"> de Colorado</w:t>
      </w:r>
      <w:r w:rsidRPr="00983E0A">
        <w:rPr>
          <w:lang w:val="es-US"/>
        </w:rPr>
        <w:t>), cumplir con un nivel de atención institucional (LO</w:t>
      </w:r>
      <w:r w:rsidRPr="00983E0A">
        <w:rPr>
          <w:lang w:val="es-US"/>
        </w:rPr>
        <w:t xml:space="preserve">C) y tener una necesidad evaluada de un servicio (s) de CFC. </w:t>
      </w:r>
    </w:p>
    <w:p w14:paraId="386803A9" w14:textId="2CC2C0D2" w:rsidR="0069520E" w:rsidRPr="00983E0A" w:rsidRDefault="00F7407B">
      <w:pPr>
        <w:numPr>
          <w:ilvl w:val="1"/>
          <w:numId w:val="3"/>
        </w:numPr>
        <w:rPr>
          <w:lang w:val="es-US"/>
        </w:rPr>
      </w:pPr>
      <w:r w:rsidRPr="00983E0A">
        <w:rPr>
          <w:lang w:val="es-US"/>
        </w:rPr>
        <w:t xml:space="preserve">Un nivel de atención institucional, determinado por un administrador de casos utilizando la Evaluación del Nivel Estatal de Atención, </w:t>
      </w:r>
      <w:r w:rsidRPr="00983E0A">
        <w:rPr>
          <w:lang w:val="es-US"/>
        </w:rPr>
        <w:t>significa que una persona tiene el riesgo de ingresar a u</w:t>
      </w:r>
      <w:r w:rsidRPr="00983E0A">
        <w:rPr>
          <w:lang w:val="es-US"/>
        </w:rPr>
        <w:t xml:space="preserve">na institución si no puede recibir servicios en su hogar o comunidad (una institución se define como un hogar de ancianos, hospital, centro de atención intermedia para personas con discapacidades intelectuales, </w:t>
      </w:r>
      <w:r w:rsidRPr="00983E0A">
        <w:rPr>
          <w:lang w:val="es-US"/>
        </w:rPr>
        <w:t>o centro de salud mental para pacientes hosp</w:t>
      </w:r>
      <w:r w:rsidRPr="00983E0A">
        <w:rPr>
          <w:lang w:val="es-US"/>
        </w:rPr>
        <w:t>italizados).</w:t>
      </w:r>
    </w:p>
    <w:p w14:paraId="09613613" w14:textId="77777777" w:rsidR="0069520E" w:rsidRPr="00983E0A" w:rsidRDefault="0069520E">
      <w:pPr>
        <w:ind w:left="1440"/>
        <w:rPr>
          <w:lang w:val="es-US"/>
        </w:rPr>
      </w:pPr>
    </w:p>
    <w:p w14:paraId="71643BE9" w14:textId="77777777" w:rsidR="0069520E" w:rsidRDefault="00F7407B">
      <w:r>
        <w:t>o</w:t>
      </w:r>
    </w:p>
    <w:p w14:paraId="2D5B3EA6" w14:textId="77777777" w:rsidR="0069520E" w:rsidRDefault="0069520E"/>
    <w:p w14:paraId="207F3A74" w14:textId="77777777" w:rsidR="0069520E" w:rsidRPr="00983E0A" w:rsidRDefault="00F7407B">
      <w:pPr>
        <w:numPr>
          <w:ilvl w:val="0"/>
          <w:numId w:val="3"/>
        </w:numPr>
        <w:rPr>
          <w:lang w:val="es-US"/>
        </w:rPr>
      </w:pPr>
      <w:r w:rsidRPr="00983E0A">
        <w:rPr>
          <w:lang w:val="es-US"/>
        </w:rPr>
        <w:t>Estar inscrito en un programa de exención de HCBS, recibir al menos un servicio de exención por mes, y tener una necesidad evaluada de un servicio (s) de CFC.</w:t>
      </w:r>
    </w:p>
    <w:p w14:paraId="4BF226F1" w14:textId="77777777" w:rsidR="0069520E" w:rsidRPr="00983E0A" w:rsidRDefault="00F7407B">
      <w:pPr>
        <w:numPr>
          <w:ilvl w:val="1"/>
          <w:numId w:val="3"/>
        </w:numPr>
        <w:rPr>
          <w:lang w:val="es-US"/>
        </w:rPr>
      </w:pPr>
      <w:r w:rsidRPr="00983E0A">
        <w:rPr>
          <w:b/>
          <w:lang w:val="es-US"/>
        </w:rPr>
        <w:t xml:space="preserve">Es importante que todos los miembros de la exención de HCBS reciban al menos un </w:t>
      </w:r>
      <w:r w:rsidRPr="00983E0A">
        <w:rPr>
          <w:b/>
          <w:lang w:val="es-US"/>
        </w:rPr>
        <w:t xml:space="preserve">servicio de exención por mes para seguir siendo elegibles para su exención de HCBS y para CFC. </w:t>
      </w:r>
    </w:p>
    <w:p w14:paraId="23CCCB3C" w14:textId="77777777" w:rsidR="0069520E" w:rsidRPr="00983E0A" w:rsidRDefault="00F7407B">
      <w:pPr>
        <w:numPr>
          <w:ilvl w:val="1"/>
          <w:numId w:val="3"/>
        </w:numPr>
        <w:rPr>
          <w:lang w:val="es-US"/>
        </w:rPr>
      </w:pPr>
      <w:r w:rsidRPr="00983E0A">
        <w:rPr>
          <w:lang w:val="es-US"/>
        </w:rPr>
        <w:t xml:space="preserve">Los servicios actuales de HCBS de algunos miembros estarán bajo CFC en el futuro, por lo que el Departamento de Política y Financiamiento de Atención Médica de </w:t>
      </w:r>
      <w:r w:rsidRPr="00983E0A">
        <w:rPr>
          <w:lang w:val="es-US"/>
        </w:rPr>
        <w:t xml:space="preserve">Colorado (HCPF) agregará el </w:t>
      </w:r>
      <w:hyperlink r:id="rId19">
        <w:r w:rsidRPr="00983E0A">
          <w:rPr>
            <w:color w:val="1155CC"/>
            <w:u w:val="single"/>
            <w:lang w:val="es-US"/>
          </w:rPr>
          <w:t>B</w:t>
        </w:r>
        <w:r w:rsidRPr="00983E0A">
          <w:rPr>
            <w:color w:val="1155CC"/>
            <w:u w:val="single"/>
            <w:lang w:val="es-US"/>
          </w:rPr>
          <w:t>eneficio de Educación para el B</w:t>
        </w:r>
        <w:r w:rsidRPr="00983E0A">
          <w:rPr>
            <w:color w:val="1155CC"/>
            <w:u w:val="single"/>
            <w:lang w:val="es-US"/>
          </w:rPr>
          <w:t>ienestar (WEB)</w:t>
        </w:r>
      </w:hyperlink>
      <w:r w:rsidRPr="00983E0A">
        <w:rPr>
          <w:lang w:val="es-US"/>
        </w:rPr>
        <w:t xml:space="preserve"> a todos los programas de exención de HCBS en mayo de 2025. WEB puede ayudar a estos miembros a seguir recibie</w:t>
      </w:r>
      <w:r w:rsidRPr="00983E0A">
        <w:rPr>
          <w:lang w:val="es-US"/>
        </w:rPr>
        <w:t xml:space="preserve">ndo al menos un servicio de exención por mes. </w:t>
      </w:r>
    </w:p>
    <w:p w14:paraId="029D94EB" w14:textId="77777777" w:rsidR="0069520E" w:rsidRPr="00983E0A" w:rsidRDefault="00F7407B">
      <w:pPr>
        <w:pStyle w:val="Heading1"/>
        <w:rPr>
          <w:lang w:val="es-US"/>
        </w:rPr>
      </w:pPr>
      <w:bookmarkStart w:id="2" w:name="_1zwfd5u6yl5l" w:colFirst="0" w:colLast="0"/>
      <w:bookmarkEnd w:id="2"/>
      <w:r w:rsidRPr="00983E0A">
        <w:rPr>
          <w:lang w:val="es-US"/>
        </w:rPr>
        <w:t xml:space="preserve">¿Cómo tendré acceso a los servicios de </w:t>
      </w:r>
      <w:r w:rsidRPr="00983E0A">
        <w:rPr>
          <w:lang w:val="es-US"/>
        </w:rPr>
        <w:t>Primera Opción de la Comunidad</w:t>
      </w:r>
      <w:r w:rsidRPr="00983E0A">
        <w:rPr>
          <w:lang w:val="es-US"/>
        </w:rPr>
        <w:t xml:space="preserve"> (CFC)?</w:t>
      </w:r>
    </w:p>
    <w:p w14:paraId="72669FDC" w14:textId="77777777" w:rsidR="0069520E" w:rsidRPr="00983E0A" w:rsidRDefault="00F7407B">
      <w:pPr>
        <w:pStyle w:val="Heading2"/>
        <w:tabs>
          <w:tab w:val="left" w:pos="2115"/>
        </w:tabs>
        <w:ind w:left="0"/>
        <w:rPr>
          <w:lang w:val="es-US"/>
        </w:rPr>
      </w:pPr>
      <w:bookmarkStart w:id="3" w:name="_6mzo2h301csr" w:colFirst="0" w:colLast="0"/>
      <w:bookmarkEnd w:id="3"/>
      <w:r w:rsidRPr="00983E0A">
        <w:rPr>
          <w:lang w:val="es-US"/>
        </w:rPr>
        <w:t>Miembros actuales de la exención HCBS con fechas de renovación entre el 1 de julio de 2025 y el 30 de junio de 2026</w:t>
      </w:r>
    </w:p>
    <w:p w14:paraId="660FA65F" w14:textId="77777777" w:rsidR="0069520E" w:rsidRPr="00983E0A" w:rsidRDefault="00F7407B">
      <w:pPr>
        <w:tabs>
          <w:tab w:val="left" w:pos="2115"/>
        </w:tabs>
        <w:rPr>
          <w:lang w:val="es-US"/>
        </w:rPr>
      </w:pPr>
      <w:r w:rsidRPr="00983E0A">
        <w:rPr>
          <w:lang w:val="es-US"/>
        </w:rPr>
        <w:t>Si usted es un m</w:t>
      </w:r>
      <w:r w:rsidRPr="00983E0A">
        <w:rPr>
          <w:lang w:val="es-US"/>
        </w:rPr>
        <w:t>iembro de HCBS que actualmente está utilizando servicios que estarán cubiertos por CFC o le gustaría inscribirse en CFC para acceder a los nuevos servicios disponibles o modelos de prestación de servicios, puede hacerlo en el momento de su Revisión de Esta</w:t>
      </w:r>
      <w:r w:rsidRPr="00983E0A">
        <w:rPr>
          <w:lang w:val="es-US"/>
        </w:rPr>
        <w:t>día Continua (CSR) con su administrador de casos. Su administrador de casos pasará por el mismo proceso de evaluación que lo hacen ahora para los miembros de la exención de HCBS para evaluar sus necesidades de servicio. Si tiene una necesidad evaluada de c</w:t>
      </w:r>
      <w:r w:rsidRPr="00983E0A">
        <w:rPr>
          <w:lang w:val="es-US"/>
        </w:rPr>
        <w:t>ualquier servicio de CFC, puede acceder a ese servicio bajo CFC y continuar recibiendo todos los demás servicios de exención que necesite bajo su exención de HCBS. Como mínimo, puede recibir el Beneficio de Educación para el Bienestar (WEB) para mantener l</w:t>
      </w:r>
      <w:r w:rsidRPr="00983E0A">
        <w:rPr>
          <w:lang w:val="es-US"/>
        </w:rPr>
        <w:t xml:space="preserve">a elegibilidad para la exención. </w:t>
      </w:r>
    </w:p>
    <w:p w14:paraId="016E6734" w14:textId="77777777" w:rsidR="0069520E" w:rsidRPr="00983E0A" w:rsidRDefault="00F7407B">
      <w:pPr>
        <w:pStyle w:val="Heading2"/>
        <w:tabs>
          <w:tab w:val="left" w:pos="2115"/>
        </w:tabs>
        <w:rPr>
          <w:lang w:val="es-US"/>
        </w:rPr>
      </w:pPr>
      <w:bookmarkStart w:id="4" w:name="_am33ffp9igin" w:colFirst="0" w:colLast="0"/>
      <w:bookmarkEnd w:id="4"/>
      <w:r w:rsidRPr="00983E0A">
        <w:rPr>
          <w:lang w:val="es-US"/>
        </w:rPr>
        <w:lastRenderedPageBreak/>
        <w:t>Miembros actuales de Medicaid que NO reciben servicios de exención de HCBS</w:t>
      </w:r>
    </w:p>
    <w:p w14:paraId="0379DD75" w14:textId="466C1127" w:rsidR="0069520E" w:rsidRPr="00983E0A" w:rsidRDefault="00F7407B">
      <w:pPr>
        <w:spacing w:line="276" w:lineRule="auto"/>
        <w:rPr>
          <w:highlight w:val="white"/>
          <w:lang w:val="es-US"/>
        </w:rPr>
      </w:pPr>
      <w:r w:rsidRPr="00983E0A">
        <w:rPr>
          <w:highlight w:val="white"/>
          <w:lang w:val="es-US"/>
        </w:rPr>
        <w:t xml:space="preserve">Si actualmente está inscrito en Health First Colorado </w:t>
      </w:r>
      <w:r w:rsidRPr="00983E0A">
        <w:rPr>
          <w:lang w:val="es-US"/>
        </w:rPr>
        <w:t>(</w:t>
      </w:r>
      <w:r w:rsidRPr="00983E0A">
        <w:rPr>
          <w:lang w:val="es-US"/>
        </w:rPr>
        <w:t xml:space="preserve">Programa </w:t>
      </w:r>
      <w:r w:rsidRPr="00983E0A">
        <w:rPr>
          <w:lang w:val="es-US"/>
        </w:rPr>
        <w:t>Medicaid</w:t>
      </w:r>
      <w:r w:rsidRPr="00983E0A">
        <w:rPr>
          <w:lang w:val="es-US"/>
        </w:rPr>
        <w:t xml:space="preserve"> de Colorado</w:t>
      </w:r>
      <w:r w:rsidRPr="00983E0A">
        <w:rPr>
          <w:lang w:val="es-US"/>
        </w:rPr>
        <w:t>)</w:t>
      </w:r>
      <w:r w:rsidR="00FF36AD">
        <w:rPr>
          <w:lang w:val="es-US"/>
        </w:rPr>
        <w:t xml:space="preserve"> </w:t>
      </w:r>
      <w:r w:rsidRPr="00983E0A">
        <w:rPr>
          <w:highlight w:val="white"/>
          <w:lang w:val="es-US"/>
        </w:rPr>
        <w:t>y está interesado en recibir servicios de CFC, deberá comunica</w:t>
      </w:r>
      <w:r w:rsidRPr="00983E0A">
        <w:rPr>
          <w:highlight w:val="white"/>
          <w:lang w:val="es-US"/>
        </w:rPr>
        <w:t xml:space="preserve">rse con su agencia local de administración de casos después del 1 de julio de 2025 para comenzar el proceso de elegibilidad y evaluación. Visite la </w:t>
      </w:r>
      <w:hyperlink r:id="rId20">
        <w:r w:rsidRPr="00983E0A">
          <w:rPr>
            <w:color w:val="1155CC"/>
            <w:highlight w:val="white"/>
            <w:u w:val="single"/>
            <w:lang w:val="es-US"/>
          </w:rPr>
          <w:t>página del Directorio de A</w:t>
        </w:r>
        <w:r w:rsidRPr="00983E0A">
          <w:rPr>
            <w:color w:val="1155CC"/>
            <w:highlight w:val="white"/>
            <w:u w:val="single"/>
            <w:lang w:val="es-US"/>
          </w:rPr>
          <w:t>gencias</w:t>
        </w:r>
        <w:r w:rsidRPr="00983E0A">
          <w:rPr>
            <w:color w:val="1155CC"/>
            <w:highlight w:val="white"/>
            <w:u w:val="single"/>
            <w:lang w:val="es-US"/>
          </w:rPr>
          <w:t xml:space="preserve"> de Administración de Casos</w:t>
        </w:r>
      </w:hyperlink>
      <w:r w:rsidRPr="00983E0A">
        <w:rPr>
          <w:highlight w:val="white"/>
          <w:lang w:val="es-US"/>
        </w:rPr>
        <w:t xml:space="preserve"> para encontrar información de contacto de la agencia en su área. Cuando se comunique con su agencia de administración de casos, puede decirles que le gustaría explorar los servicios a través de </w:t>
      </w:r>
      <w:r w:rsidRPr="00983E0A">
        <w:rPr>
          <w:lang w:val="es-US"/>
        </w:rPr>
        <w:t xml:space="preserve">Primera Opción de la </w:t>
      </w:r>
      <w:r w:rsidRPr="00983E0A">
        <w:rPr>
          <w:lang w:val="es-US"/>
        </w:rPr>
        <w:t>Comunidad</w:t>
      </w:r>
      <w:r w:rsidRPr="00983E0A">
        <w:rPr>
          <w:highlight w:val="white"/>
          <w:lang w:val="es-US"/>
        </w:rPr>
        <w:t xml:space="preserve"> (CFC).</w:t>
      </w:r>
    </w:p>
    <w:p w14:paraId="75318162" w14:textId="77777777" w:rsidR="0069520E" w:rsidRPr="00983E0A" w:rsidRDefault="00F7407B">
      <w:pPr>
        <w:pStyle w:val="Heading1"/>
        <w:spacing w:line="276" w:lineRule="auto"/>
        <w:rPr>
          <w:lang w:val="es-US"/>
        </w:rPr>
      </w:pPr>
      <w:bookmarkStart w:id="5" w:name="_u8vzv6gnlbq8" w:colFirst="0" w:colLast="0"/>
      <w:bookmarkEnd w:id="5"/>
      <w:r w:rsidRPr="00983E0A">
        <w:rPr>
          <w:lang w:val="es-US"/>
        </w:rPr>
        <w:t xml:space="preserve">¿Qué cambios puedo esperar de </w:t>
      </w:r>
      <w:r w:rsidRPr="00983E0A">
        <w:rPr>
          <w:lang w:val="es-US"/>
        </w:rPr>
        <w:t>Primera Opción de la Comunidad</w:t>
      </w:r>
      <w:r w:rsidRPr="00983E0A">
        <w:rPr>
          <w:lang w:val="es-US"/>
        </w:rPr>
        <w:t xml:space="preserve"> (CFC)?</w:t>
      </w:r>
    </w:p>
    <w:p w14:paraId="073D7490" w14:textId="77777777" w:rsidR="0069520E" w:rsidRPr="00983E0A" w:rsidRDefault="00F7407B">
      <w:pPr>
        <w:rPr>
          <w:lang w:val="es-US"/>
        </w:rPr>
      </w:pPr>
      <w:r w:rsidRPr="00983E0A">
        <w:rPr>
          <w:lang w:val="es-US"/>
        </w:rPr>
        <w:t xml:space="preserve">Los </w:t>
      </w:r>
      <w:r w:rsidRPr="00983E0A">
        <w:rPr>
          <w:b/>
          <w:lang w:val="es-US"/>
        </w:rPr>
        <w:t>cambios que puede esperar</w:t>
      </w:r>
      <w:r w:rsidRPr="00983E0A">
        <w:rPr>
          <w:lang w:val="es-US"/>
        </w:rPr>
        <w:t xml:space="preserve"> con CFC son:</w:t>
      </w:r>
    </w:p>
    <w:p w14:paraId="5BAD7860" w14:textId="77777777" w:rsidR="0069520E" w:rsidRPr="00983E0A" w:rsidRDefault="00F7407B">
      <w:pPr>
        <w:numPr>
          <w:ilvl w:val="0"/>
          <w:numId w:val="4"/>
        </w:numPr>
        <w:rPr>
          <w:lang w:val="es-US"/>
        </w:rPr>
      </w:pPr>
      <w:r w:rsidRPr="00983E0A">
        <w:rPr>
          <w:lang w:val="es-US"/>
        </w:rPr>
        <w:t>Ampliación del acceso a los servicios.</w:t>
      </w:r>
    </w:p>
    <w:p w14:paraId="28EFE054" w14:textId="77777777" w:rsidR="0069520E" w:rsidRPr="00983E0A" w:rsidRDefault="00F7407B">
      <w:pPr>
        <w:numPr>
          <w:ilvl w:val="0"/>
          <w:numId w:val="4"/>
        </w:numPr>
        <w:rPr>
          <w:lang w:val="es-US"/>
        </w:rPr>
      </w:pPr>
      <w:r w:rsidRPr="00983E0A">
        <w:rPr>
          <w:lang w:val="es-US"/>
        </w:rPr>
        <w:t xml:space="preserve">Ampliación del acceso a las opciones de prestación de servicios autodirigidos, incluidos </w:t>
      </w:r>
      <w:hyperlink r:id="rId21">
        <w:r w:rsidRPr="00983E0A">
          <w:rPr>
            <w:color w:val="1155CC"/>
            <w:u w:val="single"/>
            <w:lang w:val="es-US"/>
          </w:rPr>
          <w:t xml:space="preserve">los Servicios de Apoyo </w:t>
        </w:r>
        <w:proofErr w:type="spellStart"/>
        <w:r w:rsidRPr="00983E0A">
          <w:rPr>
            <w:color w:val="1155CC"/>
            <w:u w:val="single"/>
            <w:lang w:val="es-US"/>
          </w:rPr>
          <w:t>Concominante</w:t>
        </w:r>
        <w:proofErr w:type="spellEnd"/>
        <w:r w:rsidRPr="00983E0A">
          <w:rPr>
            <w:color w:val="1155CC"/>
            <w:u w:val="single"/>
            <w:lang w:val="es-US"/>
          </w:rPr>
          <w:t xml:space="preserve"> </w:t>
        </w:r>
        <w:r w:rsidRPr="00983E0A">
          <w:rPr>
            <w:color w:val="1155CC"/>
            <w:u w:val="single"/>
            <w:lang w:val="es-US"/>
          </w:rPr>
          <w:t xml:space="preserve">Dirigido </w:t>
        </w:r>
        <w:r w:rsidRPr="00983E0A">
          <w:rPr>
            <w:color w:val="1155CC"/>
            <w:u w:val="single"/>
            <w:lang w:val="es-US"/>
          </w:rPr>
          <w:t>por el</w:t>
        </w:r>
        <w:r w:rsidRPr="00983E0A">
          <w:rPr>
            <w:color w:val="1155CC"/>
            <w:u w:val="single"/>
            <w:lang w:val="es-US"/>
          </w:rPr>
          <w:t xml:space="preserve"> Consumidor (CDASS)</w:t>
        </w:r>
      </w:hyperlink>
      <w:r w:rsidRPr="00983E0A">
        <w:rPr>
          <w:lang w:val="es-US"/>
        </w:rPr>
        <w:t xml:space="preserve"> o </w:t>
      </w:r>
      <w:hyperlink r:id="rId22">
        <w:r w:rsidRPr="00983E0A">
          <w:rPr>
            <w:color w:val="1155CC"/>
            <w:u w:val="single"/>
            <w:lang w:val="es-US"/>
          </w:rPr>
          <w:t>los Servicios de Apoyo en el Hogar (IHSS),</w:t>
        </w:r>
      </w:hyperlink>
      <w:r w:rsidRPr="00983E0A">
        <w:rPr>
          <w:lang w:val="es-US"/>
        </w:rPr>
        <w:t xml:space="preserve"> y </w:t>
      </w:r>
    </w:p>
    <w:p w14:paraId="157DCE1C" w14:textId="77777777" w:rsidR="0069520E" w:rsidRPr="00983E0A" w:rsidRDefault="00F7407B">
      <w:pPr>
        <w:numPr>
          <w:ilvl w:val="0"/>
          <w:numId w:val="4"/>
        </w:numPr>
        <w:rPr>
          <w:lang w:val="es-US"/>
        </w:rPr>
      </w:pPr>
      <w:r w:rsidRPr="00983E0A">
        <w:rPr>
          <w:lang w:val="es-US"/>
        </w:rPr>
        <w:t xml:space="preserve">Una nueva tarea, Adquisición, Mantenimiento y Mejora de Habilidades (AME), dentro de los servicios de Cuidado Personal y Ama de Casa. </w:t>
      </w:r>
    </w:p>
    <w:p w14:paraId="1658C89D" w14:textId="77777777" w:rsidR="0069520E" w:rsidRPr="00983E0A" w:rsidRDefault="00F7407B">
      <w:pPr>
        <w:numPr>
          <w:ilvl w:val="0"/>
          <w:numId w:val="4"/>
        </w:numPr>
        <w:rPr>
          <w:lang w:val="es-US"/>
        </w:rPr>
      </w:pPr>
      <w:r w:rsidRPr="00983E0A">
        <w:rPr>
          <w:lang w:val="es-US"/>
        </w:rPr>
        <w:t>Ampliació</w:t>
      </w:r>
      <w:r w:rsidRPr="00983E0A">
        <w:rPr>
          <w:lang w:val="es-US"/>
        </w:rPr>
        <w:t>n de las opciones de cuidadores para las personas legalmente responsables.</w:t>
      </w:r>
    </w:p>
    <w:p w14:paraId="6714EA9A" w14:textId="77777777" w:rsidR="0069520E" w:rsidRPr="00983E0A" w:rsidRDefault="0069520E">
      <w:pPr>
        <w:rPr>
          <w:lang w:val="es-US"/>
        </w:rPr>
      </w:pPr>
    </w:p>
    <w:p w14:paraId="2878FF4C" w14:textId="77777777" w:rsidR="0069520E" w:rsidRPr="00983E0A" w:rsidRDefault="00F7407B">
      <w:pPr>
        <w:rPr>
          <w:lang w:val="es-US"/>
        </w:rPr>
      </w:pPr>
      <w:r w:rsidRPr="00983E0A">
        <w:rPr>
          <w:lang w:val="es-US"/>
        </w:rPr>
        <w:t xml:space="preserve">Debe esperar que lo siguiente </w:t>
      </w:r>
      <w:r w:rsidRPr="00983E0A">
        <w:rPr>
          <w:b/>
          <w:lang w:val="es-US"/>
        </w:rPr>
        <w:t>permanezca igual</w:t>
      </w:r>
      <w:r w:rsidRPr="00983E0A">
        <w:rPr>
          <w:lang w:val="es-US"/>
        </w:rPr>
        <w:t xml:space="preserve">: </w:t>
      </w:r>
    </w:p>
    <w:p w14:paraId="44E6C8EC" w14:textId="77777777" w:rsidR="0069520E" w:rsidRPr="00983E0A" w:rsidRDefault="00F7407B">
      <w:pPr>
        <w:numPr>
          <w:ilvl w:val="0"/>
          <w:numId w:val="5"/>
        </w:numPr>
        <w:rPr>
          <w:lang w:val="es-US"/>
        </w:rPr>
      </w:pPr>
      <w:r w:rsidRPr="00983E0A">
        <w:rPr>
          <w:lang w:val="es-US"/>
        </w:rPr>
        <w:t>Si actualmente recibe HCBS, su agencia de administración de casos no cambiará bajo CFC, a menos que se traslade a un área de servic</w:t>
      </w:r>
      <w:r w:rsidRPr="00983E0A">
        <w:rPr>
          <w:lang w:val="es-US"/>
        </w:rPr>
        <w:t>io diferente. Las responsabilidades de su administrador de casos seguirán siendo las mismas bajo CFC.</w:t>
      </w:r>
    </w:p>
    <w:p w14:paraId="64B6D60E" w14:textId="77777777" w:rsidR="0069520E" w:rsidRPr="00983E0A" w:rsidRDefault="00F7407B">
      <w:pPr>
        <w:numPr>
          <w:ilvl w:val="0"/>
          <w:numId w:val="5"/>
        </w:numPr>
        <w:rPr>
          <w:lang w:val="es-US"/>
        </w:rPr>
      </w:pPr>
      <w:r w:rsidRPr="00983E0A">
        <w:rPr>
          <w:lang w:val="es-US"/>
        </w:rPr>
        <w:t>Si actualmente recibe servicios que están incluidos en CFC, continuará recibiendo esos servicios y sus proveedores no deben cambiar, a menos que desee aut</w:t>
      </w:r>
      <w:r w:rsidRPr="00983E0A">
        <w:rPr>
          <w:lang w:val="es-US"/>
        </w:rPr>
        <w:t xml:space="preserve">odirigir sus servicios o cambiar de proveedor. </w:t>
      </w:r>
    </w:p>
    <w:p w14:paraId="553ECC7F" w14:textId="77777777" w:rsidR="0069520E" w:rsidRPr="00983E0A" w:rsidRDefault="00F7407B">
      <w:pPr>
        <w:numPr>
          <w:ilvl w:val="0"/>
          <w:numId w:val="5"/>
        </w:numPr>
        <w:rPr>
          <w:lang w:val="es-US"/>
        </w:rPr>
      </w:pPr>
      <w:r w:rsidRPr="00983E0A">
        <w:rPr>
          <w:lang w:val="es-US"/>
        </w:rPr>
        <w:t>La forma en que se determina actualmente la elegibilidad para las exenciones de HCBS no cambiará.</w:t>
      </w:r>
    </w:p>
    <w:p w14:paraId="6538162D" w14:textId="77777777" w:rsidR="0069520E" w:rsidRPr="00983E0A" w:rsidRDefault="00F7407B">
      <w:pPr>
        <w:pStyle w:val="Heading1"/>
        <w:spacing w:line="276" w:lineRule="auto"/>
        <w:rPr>
          <w:lang w:val="es-US"/>
        </w:rPr>
      </w:pPr>
      <w:bookmarkStart w:id="6" w:name="_2ref5ckiimt" w:colFirst="0" w:colLast="0"/>
      <w:bookmarkEnd w:id="6"/>
      <w:r w:rsidRPr="00983E0A">
        <w:rPr>
          <w:lang w:val="es-US"/>
        </w:rPr>
        <w:t xml:space="preserve">¿Cómo puedo obtener más información sobre </w:t>
      </w:r>
      <w:r w:rsidRPr="00983E0A">
        <w:rPr>
          <w:lang w:val="es-US"/>
        </w:rPr>
        <w:t>Primera Opción de la Comunidad</w:t>
      </w:r>
      <w:r w:rsidRPr="00983E0A">
        <w:rPr>
          <w:lang w:val="es-US"/>
        </w:rPr>
        <w:t xml:space="preserve"> (CFC)?</w:t>
      </w:r>
    </w:p>
    <w:p w14:paraId="33B7A7B9" w14:textId="77777777" w:rsidR="0069520E" w:rsidRPr="00983E0A" w:rsidRDefault="00F7407B">
      <w:pPr>
        <w:spacing w:line="276" w:lineRule="auto"/>
        <w:rPr>
          <w:highlight w:val="white"/>
          <w:lang w:val="es-US"/>
        </w:rPr>
      </w:pPr>
      <w:r w:rsidRPr="00983E0A">
        <w:rPr>
          <w:lang w:val="es-US"/>
        </w:rPr>
        <w:t>Por favor v</w:t>
      </w:r>
      <w:r w:rsidRPr="00983E0A">
        <w:rPr>
          <w:lang w:val="es-US"/>
        </w:rPr>
        <w:t xml:space="preserve">isite la </w:t>
      </w:r>
      <w:hyperlink r:id="rId23">
        <w:r w:rsidRPr="00983E0A">
          <w:rPr>
            <w:color w:val="1155CC"/>
            <w:u w:val="single"/>
            <w:lang w:val="es-US"/>
          </w:rPr>
          <w:t xml:space="preserve">página web de </w:t>
        </w:r>
        <w:r w:rsidRPr="00983E0A">
          <w:rPr>
            <w:color w:val="1155CC"/>
            <w:u w:val="single"/>
            <w:lang w:val="es-US"/>
          </w:rPr>
          <w:t xml:space="preserve">recursos </w:t>
        </w:r>
        <w:r w:rsidRPr="00983E0A">
          <w:rPr>
            <w:color w:val="1155CC"/>
            <w:u w:val="single"/>
            <w:lang w:val="es-US"/>
          </w:rPr>
          <w:t>CFC</w:t>
        </w:r>
        <w:r w:rsidRPr="00983E0A">
          <w:rPr>
            <w:color w:val="1155CC"/>
            <w:lang w:val="es-US"/>
          </w:rPr>
          <w:t xml:space="preserve"> </w:t>
        </w:r>
      </w:hyperlink>
      <w:r w:rsidRPr="00983E0A">
        <w:rPr>
          <w:lang w:val="es-US"/>
        </w:rPr>
        <w:t xml:space="preserve">para obtener más información. Si desea participar y mantenerse actualizado sobre la información sobre la implementación de CFC, únase a las </w:t>
      </w:r>
      <w:hyperlink r:id="rId24">
        <w:r w:rsidRPr="00983E0A">
          <w:rPr>
            <w:color w:val="1155CC"/>
            <w:u w:val="single"/>
            <w:lang w:val="es-US"/>
          </w:rPr>
          <w:t>reuniones del C</w:t>
        </w:r>
        <w:r w:rsidRPr="00983E0A">
          <w:rPr>
            <w:color w:val="1155CC"/>
            <w:u w:val="single"/>
            <w:lang w:val="es-US"/>
          </w:rPr>
          <w:t>onsejo de CFC</w:t>
        </w:r>
      </w:hyperlink>
      <w:r w:rsidRPr="00983E0A">
        <w:rPr>
          <w:lang w:val="es-US"/>
        </w:rPr>
        <w:t xml:space="preserve"> que se llevan a cabo</w:t>
      </w:r>
      <w:r w:rsidRPr="00983E0A">
        <w:rPr>
          <w:highlight w:val="white"/>
          <w:lang w:val="es-US"/>
        </w:rPr>
        <w:t xml:space="preserve"> el primer miércoles de cada mes de 10 a.m. a 12 p.m., hora de la montaña. </w:t>
      </w:r>
    </w:p>
    <w:p w14:paraId="27AA22D9" w14:textId="77777777" w:rsidR="0069520E" w:rsidRPr="00983E0A" w:rsidRDefault="00F7407B">
      <w:pPr>
        <w:spacing w:before="240" w:after="240" w:line="276" w:lineRule="auto"/>
        <w:rPr>
          <w:lang w:val="es-US"/>
        </w:rPr>
      </w:pPr>
      <w:r w:rsidRPr="00983E0A">
        <w:rPr>
          <w:highlight w:val="white"/>
          <w:lang w:val="es-US"/>
        </w:rPr>
        <w:t>Además, si tiene alguna pregunta sobre estos próximos camb</w:t>
      </w:r>
      <w:r w:rsidRPr="00983E0A">
        <w:rPr>
          <w:highlight w:val="white"/>
          <w:lang w:val="es-US"/>
        </w:rPr>
        <w:t xml:space="preserve">ios, no dude en comunicarse con la bandeja de entrada de CFC en </w:t>
      </w:r>
      <w:hyperlink r:id="rId25">
        <w:r w:rsidRPr="00983E0A">
          <w:rPr>
            <w:color w:val="1155CC"/>
            <w:highlight w:val="white"/>
            <w:u w:val="single"/>
            <w:lang w:val="es-US"/>
          </w:rPr>
          <w:t>hcpf_cfc@state.co.us</w:t>
        </w:r>
      </w:hyperlink>
      <w:r w:rsidRPr="00983E0A">
        <w:rPr>
          <w:lang w:val="es-US"/>
        </w:rPr>
        <w:t>.</w:t>
      </w:r>
    </w:p>
    <w:sectPr w:rsidR="0069520E" w:rsidRPr="00983E0A">
      <w:headerReference w:type="default" r:id="rId26"/>
      <w:footerReference w:type="default" r:id="rId27"/>
      <w:footerReference w:type="first" r:id="rId28"/>
      <w:pgSz w:w="12240" w:h="15840"/>
      <w:pgMar w:top="720" w:right="1080" w:bottom="1620" w:left="1080"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6F0F" w14:textId="77777777" w:rsidR="00F7407B" w:rsidRDefault="00F7407B">
      <w:r>
        <w:separator/>
      </w:r>
    </w:p>
  </w:endnote>
  <w:endnote w:type="continuationSeparator" w:id="0">
    <w:p w14:paraId="2B4845AA" w14:textId="77777777" w:rsidR="00F7407B" w:rsidRDefault="00F74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58EB" w14:textId="77777777" w:rsidR="0069520E" w:rsidRDefault="00F7407B">
    <w:r>
      <w:rPr>
        <w:noProof/>
      </w:rPr>
      <w:drawing>
        <wp:anchor distT="0" distB="0" distL="0" distR="0" simplePos="0" relativeHeight="251659264" behindDoc="1" locked="0" layoutInCell="1" allowOverlap="1" wp14:anchorId="72FA6580" wp14:editId="0B14C854">
          <wp:simplePos x="0" y="0"/>
          <wp:positionH relativeFrom="column">
            <wp:posOffset>5593080</wp:posOffset>
          </wp:positionH>
          <wp:positionV relativeFrom="paragraph">
            <wp:posOffset>-391795</wp:posOffset>
          </wp:positionV>
          <wp:extent cx="15240" cy="34544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1"/>
                  <a:srcRect/>
                  <a:stretch>
                    <a:fillRect/>
                  </a:stretch>
                </pic:blipFill>
                <pic:spPr>
                  <a:xfrm>
                    <a:off x="0" y="0"/>
                    <a:ext cx="15240" cy="345440"/>
                  </a:xfrm>
                  <a:prstGeom prst="rect">
                    <a:avLst/>
                  </a:prstGeom>
                </pic:spPr>
              </pic:pic>
            </a:graphicData>
          </a:graphic>
        </wp:anchor>
      </w:drawing>
    </w:r>
    <w:r>
      <w:rPr>
        <w:noProof/>
      </w:rPr>
      <mc:AlternateContent>
        <mc:Choice Requires="wps">
          <w:drawing>
            <wp:anchor distT="0" distB="0" distL="114300" distR="114300" simplePos="0" relativeHeight="251660288" behindDoc="0" locked="0" layoutInCell="1" allowOverlap="1" wp14:anchorId="3755F67D" wp14:editId="77DDE72F">
              <wp:simplePos x="0" y="0"/>
              <wp:positionH relativeFrom="column">
                <wp:posOffset>0</wp:posOffset>
              </wp:positionH>
              <wp:positionV relativeFrom="paragraph">
                <wp:posOffset>-393065</wp:posOffset>
              </wp:positionV>
              <wp:extent cx="5460365" cy="485775"/>
              <wp:effectExtent l="0" t="0" r="0" b="0"/>
              <wp:wrapNone/>
              <wp:docPr id="2" name="Rectangle 2"/>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59BD724D" w14:textId="77777777" w:rsidR="0069520E" w:rsidRPr="00983E0A" w:rsidRDefault="00F7407B">
                          <w:pPr>
                            <w:spacing w:after="240"/>
                            <w:jc w:val="right"/>
                            <w:rPr>
                              <w:lang w:val="es-US"/>
                            </w:rPr>
                          </w:pPr>
                          <w:r w:rsidRPr="00983E0A">
                            <w:rPr>
                              <w:color w:val="000000"/>
                              <w:sz w:val="20"/>
                              <w:lang w:val="es-US"/>
                            </w:rPr>
                            <w:t xml:space="preserve">Mejorar la equidad, el acceso y los resultados de la </w:t>
                          </w:r>
                          <w:r w:rsidRPr="00983E0A">
                            <w:rPr>
                              <w:color w:val="000000"/>
                              <w:sz w:val="20"/>
                              <w:lang w:val="es-US"/>
                            </w:rPr>
                            <w:t>asistencia de la salud</w:t>
                          </w:r>
                          <w:r w:rsidRPr="00983E0A">
                            <w:rPr>
                              <w:color w:val="000000"/>
                              <w:sz w:val="20"/>
                              <w:lang w:val="es-US"/>
                            </w:rPr>
                            <w:t xml:space="preserve"> para las personas</w:t>
                          </w:r>
                          <w:r w:rsidRPr="00983E0A">
                            <w:rPr>
                              <w:color w:val="000000"/>
                              <w:sz w:val="20"/>
                              <w:lang w:val="es-US"/>
                            </w:rPr>
                            <w:t xml:space="preserve"> a las que servimos, al mismo tiempo que </w:t>
                          </w:r>
                          <w:r w:rsidRPr="00983E0A">
                            <w:rPr>
                              <w:color w:val="000000"/>
                              <w:sz w:val="20"/>
                              <w:lang w:val="es-US"/>
                            </w:rPr>
                            <w:t xml:space="preserve">le </w:t>
                          </w:r>
                          <w:r w:rsidRPr="00983E0A">
                            <w:rPr>
                              <w:color w:val="000000"/>
                              <w:sz w:val="20"/>
                              <w:lang w:val="es-US"/>
                            </w:rPr>
                            <w:t xml:space="preserve">ahorramos dinero a los habitantes de Colorado en </w:t>
                          </w:r>
                          <w:r w:rsidRPr="00983E0A">
                            <w:rPr>
                              <w:color w:val="000000"/>
                              <w:sz w:val="20"/>
                              <w:lang w:val="es-US"/>
                            </w:rPr>
                            <w:t>asistencia de la salud</w:t>
                          </w:r>
                          <w:r w:rsidRPr="00983E0A">
                            <w:rPr>
                              <w:color w:val="000000"/>
                              <w:sz w:val="20"/>
                              <w:lang w:val="es-US"/>
                            </w:rPr>
                            <w:t xml:space="preserve"> e impulsamos el valor para Colorado.</w:t>
                          </w:r>
                          <w:r w:rsidRPr="00983E0A">
                            <w:rPr>
                              <w:color w:val="000000"/>
                              <w:sz w:val="20"/>
                              <w:lang w:val="es-US"/>
                            </w:rPr>
                            <w:t xml:space="preserve"> </w:t>
                          </w:r>
                          <w:r w:rsidRPr="00983E0A">
                            <w:rPr>
                              <w:color w:val="000000"/>
                              <w:sz w:val="20"/>
                              <w:lang w:val="es-US"/>
                            </w:rPr>
                            <w:t>hcpf.colorado.gov</w:t>
                          </w:r>
                        </w:p>
                        <w:p w14:paraId="53D6CE69" w14:textId="77777777" w:rsidR="0069520E" w:rsidRDefault="00F7407B">
                          <w:pPr>
                            <w:spacing w:after="240"/>
                            <w:jc w:val="right"/>
                          </w:pPr>
                          <w:proofErr w:type="spellStart"/>
                          <w:r>
                            <w:rPr>
                              <w:color w:val="000000"/>
                              <w:sz w:val="20"/>
                            </w:rPr>
                            <w:t>ov</w:t>
                          </w:r>
                          <w:proofErr w:type="spellEnd"/>
                        </w:p>
                      </w:txbxContent>
                    </wps:txbx>
                    <wps:bodyPr spcFirstLastPara="1" wrap="square" lIns="0" tIns="0" rIns="0" bIns="0" anchor="t" anchorCtr="0">
                      <a:noAutofit/>
                    </wps:bodyPr>
                  </wps:wsp>
                </a:graphicData>
              </a:graphic>
            </wp:anchor>
          </w:drawing>
        </mc:Choice>
        <mc:Fallback>
          <w:pict>
            <v:rect w14:anchorId="3755F67D" id="Rectangle 2" o:spid="_x0000_s1026" style="position:absolute;margin-left:0;margin-top:-30.95pt;width:429.9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byAEAAHADAAAOAAAAZHJzL2Uyb0RvYy54bWysU8tu2zAQvBfoPxC815JVyzEEy0HRwEWB&#10;oDWS9gNoirQI8NUlbcl/3yUlJ33cil6oJTmYnRmutvej0eQiIChnW7pclJQIy12n7Kml37/t320o&#10;CZHZjmlnRUuvItD73ds328E3onK9050AgiQ2NINvaR+jb4oi8F4YFhbOC4uX0oFhEbdwKjpgA7Ib&#10;XVRluS4GB50Hx0UIePowXdJd5pdS8PhVyiAi0S1FbTGvkNdjWovdljUnYL5XfJbB/kGFYcpi0xeq&#10;BxYZOYP6i8ooDi44GRfcmcJJqbjIHtDNsvzDzXPPvMheMJzgX2IK/4+Wf7kcgKiupRUllhl8oicM&#10;jdmTFqRK8Qw+NIh69geYdwHL5HWUYNIXXZARCdZVWW8w5GtL39er5eaunuIVYyQcAfWqLjcrBHBE&#10;rO7WVZ3zL16ZPIT4SThDUtFSQCU5VXZ5DBG7I/QGSY2t2yut8xNq+9sBAtNJkcRPclMVx+M4ezi6&#10;7orGg+d7hb0eWYgHBvj0S0oGHIeWhh9nBoIS/dli3ml2bgXciuOtYJb3DqcqUjKVH2OesUnTh3N0&#10;UmX9ScXUehaHz5ptzSOY5ubXfUa9/ii7nwAAAP//AwBQSwMEFAAGAAgAAAAhAMWvD33eAAAABwEA&#10;AA8AAABkcnMvZG93bnJldi54bWxMj81OwzAQhO9IvIO1SNxapwiiJMSpKn5UjtAiFW5uvCQR9jqK&#10;3Sb06buc4DarGc18Wy4nZ8URh9B5UrCYJyCQam86ahS8b59nGYgQNRltPaGCHwywrC4vSl0YP9Ib&#10;HjexEVxCodAK2hj7QspQt+h0mPseib0vPzgd+RwaaQY9crmz8iZJUul0R7zQ6h4fWqy/NwenYJ31&#10;q48Xfxob+/S53r3u8sdtHpW6vppW9yAiTvEvDL/4jA4VM+39gUwQVgE/EhXM0kUOgu3sLmex59xt&#10;CrIq5X/+6gwAAP//AwBQSwECLQAUAAYACAAAACEAtoM4kv4AAADhAQAAEwAAAAAAAAAAAAAAAAAA&#10;AAAAW0NvbnRlbnRfVHlwZXNdLnhtbFBLAQItABQABgAIAAAAIQA4/SH/1gAAAJQBAAALAAAAAAAA&#10;AAAAAAAAAC8BAABfcmVscy8ucmVsc1BLAQItABQABgAIAAAAIQBCSR+byAEAAHADAAAOAAAAAAAA&#10;AAAAAAAAAC4CAABkcnMvZTJvRG9jLnhtbFBLAQItABQABgAIAAAAIQDFrw993gAAAAcBAAAPAAAA&#10;AAAAAAAAAAAAACIEAABkcnMvZG93bnJldi54bWxQSwUGAAAAAAQABADzAAAALQUAAAAA&#10;" filled="f" stroked="f">
              <v:textbox inset="0,0,0,0">
                <w:txbxContent>
                  <w:p w14:paraId="59BD724D" w14:textId="77777777" w:rsidR="0069520E" w:rsidRPr="00983E0A" w:rsidRDefault="00F7407B">
                    <w:pPr>
                      <w:spacing w:after="240"/>
                      <w:jc w:val="right"/>
                      <w:rPr>
                        <w:lang w:val="es-US"/>
                      </w:rPr>
                    </w:pPr>
                    <w:r w:rsidRPr="00983E0A">
                      <w:rPr>
                        <w:color w:val="000000"/>
                        <w:sz w:val="20"/>
                        <w:lang w:val="es-US"/>
                      </w:rPr>
                      <w:t xml:space="preserve">Mejorar la equidad, el acceso y los resultados de la </w:t>
                    </w:r>
                    <w:r w:rsidRPr="00983E0A">
                      <w:rPr>
                        <w:color w:val="000000"/>
                        <w:sz w:val="20"/>
                        <w:lang w:val="es-US"/>
                      </w:rPr>
                      <w:t>asistencia de la salud</w:t>
                    </w:r>
                    <w:r w:rsidRPr="00983E0A">
                      <w:rPr>
                        <w:color w:val="000000"/>
                        <w:sz w:val="20"/>
                        <w:lang w:val="es-US"/>
                      </w:rPr>
                      <w:t xml:space="preserve"> para las personas</w:t>
                    </w:r>
                    <w:r w:rsidRPr="00983E0A">
                      <w:rPr>
                        <w:color w:val="000000"/>
                        <w:sz w:val="20"/>
                        <w:lang w:val="es-US"/>
                      </w:rPr>
                      <w:t xml:space="preserve"> a las que servimos, al mismo tiempo que </w:t>
                    </w:r>
                    <w:r w:rsidRPr="00983E0A">
                      <w:rPr>
                        <w:color w:val="000000"/>
                        <w:sz w:val="20"/>
                        <w:lang w:val="es-US"/>
                      </w:rPr>
                      <w:t xml:space="preserve">le </w:t>
                    </w:r>
                    <w:r w:rsidRPr="00983E0A">
                      <w:rPr>
                        <w:color w:val="000000"/>
                        <w:sz w:val="20"/>
                        <w:lang w:val="es-US"/>
                      </w:rPr>
                      <w:t xml:space="preserve">ahorramos dinero a los habitantes de Colorado en </w:t>
                    </w:r>
                    <w:r w:rsidRPr="00983E0A">
                      <w:rPr>
                        <w:color w:val="000000"/>
                        <w:sz w:val="20"/>
                        <w:lang w:val="es-US"/>
                      </w:rPr>
                      <w:t>asistencia de la salud</w:t>
                    </w:r>
                    <w:r w:rsidRPr="00983E0A">
                      <w:rPr>
                        <w:color w:val="000000"/>
                        <w:sz w:val="20"/>
                        <w:lang w:val="es-US"/>
                      </w:rPr>
                      <w:t xml:space="preserve"> e impulsamos el valor para Colorado.</w:t>
                    </w:r>
                    <w:r w:rsidRPr="00983E0A">
                      <w:rPr>
                        <w:color w:val="000000"/>
                        <w:sz w:val="20"/>
                        <w:lang w:val="es-US"/>
                      </w:rPr>
                      <w:t xml:space="preserve"> </w:t>
                    </w:r>
                    <w:r w:rsidRPr="00983E0A">
                      <w:rPr>
                        <w:color w:val="000000"/>
                        <w:sz w:val="20"/>
                        <w:lang w:val="es-US"/>
                      </w:rPr>
                      <w:t>hcpf.colorado.gov</w:t>
                    </w:r>
                  </w:p>
                  <w:p w14:paraId="53D6CE69" w14:textId="77777777" w:rsidR="0069520E" w:rsidRDefault="00F7407B">
                    <w:pPr>
                      <w:spacing w:after="240"/>
                      <w:jc w:val="right"/>
                    </w:pPr>
                    <w:proofErr w:type="spellStart"/>
                    <w:r>
                      <w:rPr>
                        <w:color w:val="000000"/>
                        <w:sz w:val="20"/>
                      </w:rPr>
                      <w:t>ov</w:t>
                    </w:r>
                    <w:proofErr w:type="spellEnd"/>
                  </w:p>
                </w:txbxContent>
              </v:textbox>
            </v:rect>
          </w:pict>
        </mc:Fallback>
      </mc:AlternateContent>
    </w:r>
    <w:r>
      <w:rPr>
        <w:noProof/>
      </w:rPr>
      <w:drawing>
        <wp:anchor distT="0" distB="0" distL="114300" distR="114300" simplePos="0" relativeHeight="251661312" behindDoc="0" locked="0" layoutInCell="1" allowOverlap="1" wp14:anchorId="16FAE4BF" wp14:editId="322631CE">
          <wp:simplePos x="0" y="0"/>
          <wp:positionH relativeFrom="column">
            <wp:posOffset>5739130</wp:posOffset>
          </wp:positionH>
          <wp:positionV relativeFrom="paragraph">
            <wp:posOffset>-596265</wp:posOffset>
          </wp:positionV>
          <wp:extent cx="727710" cy="725805"/>
          <wp:effectExtent l="0" t="0" r="0" b="0"/>
          <wp:wrapNone/>
          <wp:docPr id="3" name="image1.png" descr="Sello del estado de Colorado"/>
          <wp:cNvGraphicFramePr/>
          <a:graphic xmlns:a="http://schemas.openxmlformats.org/drawingml/2006/main">
            <a:graphicData uri="http://schemas.openxmlformats.org/drawingml/2006/picture">
              <pic:pic xmlns:pic="http://schemas.openxmlformats.org/drawingml/2006/picture">
                <pic:nvPicPr>
                  <pic:cNvPr id="3" name="image1.png" descr="Sello del estado de Colorado"/>
                  <pic:cNvPicPr preferRelativeResize="0"/>
                </pic:nvPicPr>
                <pic:blipFill>
                  <a:blip r:embed="rId2"/>
                  <a:srcRect/>
                  <a:stretch>
                    <a:fillRect/>
                  </a:stretch>
                </pic:blipFill>
                <pic:spPr>
                  <a:xfrm>
                    <a:off x="0" y="0"/>
                    <a:ext cx="727710" cy="7258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7C51" w14:textId="77777777" w:rsidR="0069520E" w:rsidRDefault="00F7407B">
    <w:r>
      <w:rPr>
        <w:noProof/>
      </w:rPr>
      <w:drawing>
        <wp:anchor distT="0" distB="0" distL="0" distR="0" simplePos="0" relativeHeight="251662336" behindDoc="1" locked="0" layoutInCell="1" allowOverlap="1" wp14:anchorId="7E516B12" wp14:editId="14859D6F">
          <wp:simplePos x="0" y="0"/>
          <wp:positionH relativeFrom="column">
            <wp:posOffset>5593080</wp:posOffset>
          </wp:positionH>
          <wp:positionV relativeFrom="paragraph">
            <wp:posOffset>-391795</wp:posOffset>
          </wp:positionV>
          <wp:extent cx="15240" cy="34544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7" name="image2.png"/>
                  <pic:cNvPicPr preferRelativeResize="0"/>
                </pic:nvPicPr>
                <pic:blipFill>
                  <a:blip r:embed="rId1"/>
                  <a:srcRect/>
                  <a:stretch>
                    <a:fillRect/>
                  </a:stretch>
                </pic:blipFill>
                <pic:spPr>
                  <a:xfrm>
                    <a:off x="0" y="0"/>
                    <a:ext cx="15240" cy="345440"/>
                  </a:xfrm>
                  <a:prstGeom prst="rect">
                    <a:avLst/>
                  </a:prstGeom>
                </pic:spPr>
              </pic:pic>
            </a:graphicData>
          </a:graphic>
        </wp:anchor>
      </w:drawing>
    </w:r>
    <w:r>
      <w:rPr>
        <w:noProof/>
      </w:rPr>
      <mc:AlternateContent>
        <mc:Choice Requires="wps">
          <w:drawing>
            <wp:anchor distT="0" distB="0" distL="114300" distR="114300" simplePos="0" relativeHeight="251663360" behindDoc="0" locked="0" layoutInCell="1" allowOverlap="1" wp14:anchorId="64F56398" wp14:editId="34FAA7DE">
              <wp:simplePos x="0" y="0"/>
              <wp:positionH relativeFrom="column">
                <wp:posOffset>0</wp:posOffset>
              </wp:positionH>
              <wp:positionV relativeFrom="paragraph">
                <wp:posOffset>-393065</wp:posOffset>
              </wp:positionV>
              <wp:extent cx="5460365" cy="485775"/>
              <wp:effectExtent l="0" t="0" r="0" b="0"/>
              <wp:wrapNone/>
              <wp:docPr id="1" name="Rectangle 1"/>
              <wp:cNvGraphicFramePr/>
              <a:graphic xmlns:a="http://schemas.openxmlformats.org/drawingml/2006/main">
                <a:graphicData uri="http://schemas.microsoft.com/office/word/2010/wordprocessingShape">
                  <wps:wsp>
                    <wps:cNvSpPr/>
                    <wps:spPr>
                      <a:xfrm>
                        <a:off x="2620580" y="3541875"/>
                        <a:ext cx="5450840" cy="476250"/>
                      </a:xfrm>
                      <a:prstGeom prst="rect">
                        <a:avLst/>
                      </a:prstGeom>
                      <a:noFill/>
                      <a:ln>
                        <a:noFill/>
                      </a:ln>
                    </wps:spPr>
                    <wps:txbx>
                      <w:txbxContent>
                        <w:p w14:paraId="662106AD" w14:textId="77777777" w:rsidR="0069520E" w:rsidRPr="00983E0A" w:rsidRDefault="00F7407B">
                          <w:pPr>
                            <w:spacing w:after="240"/>
                            <w:jc w:val="right"/>
                            <w:rPr>
                              <w:lang w:val="es-US"/>
                            </w:rPr>
                          </w:pPr>
                          <w:r w:rsidRPr="00983E0A">
                            <w:rPr>
                              <w:color w:val="000000"/>
                              <w:sz w:val="20"/>
                              <w:lang w:val="es-US"/>
                            </w:rPr>
                            <w:t xml:space="preserve">Mejorar la equidad, el acceso y los resultados de la </w:t>
                          </w:r>
                          <w:r w:rsidRPr="00983E0A">
                            <w:rPr>
                              <w:color w:val="000000"/>
                              <w:sz w:val="20"/>
                              <w:lang w:val="es-US"/>
                            </w:rPr>
                            <w:t>asistencia de la salud</w:t>
                          </w:r>
                          <w:r w:rsidRPr="00983E0A">
                            <w:rPr>
                              <w:color w:val="000000"/>
                              <w:sz w:val="20"/>
                              <w:lang w:val="es-US"/>
                            </w:rPr>
                            <w:t xml:space="preserve"> para las personas a las que servimos, al mismo tiempo que </w:t>
                          </w:r>
                          <w:r w:rsidRPr="00983E0A">
                            <w:rPr>
                              <w:color w:val="000000"/>
                              <w:sz w:val="20"/>
                              <w:lang w:val="es-US"/>
                            </w:rPr>
                            <w:t xml:space="preserve">le </w:t>
                          </w:r>
                          <w:r w:rsidRPr="00983E0A">
                            <w:rPr>
                              <w:color w:val="000000"/>
                              <w:sz w:val="20"/>
                              <w:lang w:val="es-US"/>
                            </w:rPr>
                            <w:t xml:space="preserve">ahorramos dinero a los habitantes de Colorado en </w:t>
                          </w:r>
                          <w:r w:rsidRPr="00983E0A">
                            <w:rPr>
                              <w:color w:val="000000"/>
                              <w:sz w:val="20"/>
                              <w:lang w:val="es-US"/>
                            </w:rPr>
                            <w:t>asistencia de la salud</w:t>
                          </w:r>
                          <w:r w:rsidRPr="00983E0A">
                            <w:rPr>
                              <w:color w:val="000000"/>
                              <w:sz w:val="20"/>
                              <w:lang w:val="es-US"/>
                            </w:rPr>
                            <w:t xml:space="preserve"> e impulsamos el valor para Colorado.</w:t>
                          </w:r>
                          <w:r w:rsidRPr="00983E0A">
                            <w:rPr>
                              <w:color w:val="000000"/>
                              <w:sz w:val="20"/>
                              <w:lang w:val="es-US"/>
                            </w:rPr>
                            <w:t xml:space="preserve"> </w:t>
                          </w:r>
                          <w:r w:rsidRPr="00983E0A">
                            <w:rPr>
                              <w:color w:val="000000"/>
                              <w:sz w:val="20"/>
                              <w:lang w:val="es-US"/>
                            </w:rPr>
                            <w:t>hcpf.color</w:t>
                          </w:r>
                          <w:r w:rsidRPr="00983E0A">
                            <w:rPr>
                              <w:color w:val="000000"/>
                              <w:sz w:val="20"/>
                              <w:lang w:val="es-US"/>
                            </w:rPr>
                            <w:t>ado.gov</w:t>
                          </w:r>
                        </w:p>
                        <w:p w14:paraId="1C09FECE" w14:textId="77777777" w:rsidR="0069520E" w:rsidRDefault="00F7407B">
                          <w:pPr>
                            <w:spacing w:after="240"/>
                            <w:jc w:val="right"/>
                          </w:pPr>
                          <w:r>
                            <w:rPr>
                              <w:color w:val="000000"/>
                              <w:sz w:val="20"/>
                            </w:rPr>
                            <w:t>o.gov</w:t>
                          </w:r>
                        </w:p>
                      </w:txbxContent>
                    </wps:txbx>
                    <wps:bodyPr spcFirstLastPara="1" wrap="square" lIns="0" tIns="0" rIns="0" bIns="0" anchor="t" anchorCtr="0">
                      <a:noAutofit/>
                    </wps:bodyPr>
                  </wps:wsp>
                </a:graphicData>
              </a:graphic>
            </wp:anchor>
          </w:drawing>
        </mc:Choice>
        <mc:Fallback>
          <w:pict>
            <v:rect w14:anchorId="64F56398" id="Rectangle 1" o:spid="_x0000_s1027" style="position:absolute;margin-left:0;margin-top:-30.95pt;width:429.9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cygEAAHcDAAAOAAAAZHJzL2Uyb0RvYy54bWysU9uK2zAQfS/0H4TeGztunA0mzlK6pBSW&#10;Nuy2HzCRpVigWyUldv6+I9nZ7eWt9EWekQ4z55wZb+9HrciF+yCtaelyUVLCDbOdNKeWfv+2f7eh&#10;JEQwHShreEuvPND73ds328E1vLK9VR33BIuY0AyupX2MrimKwHquISys4wYfhfUaIqb+VHQeBqyu&#10;VVGV5boYrO+ct4yHgLcP0yPd5fpCcBa/ChF4JKqlyC3m0+fzmM5it4Xm5MH1ks004B9YaJAGm76U&#10;eoAI5OzlX6W0ZN4GK+KCWV1YISTjWQOqWZZ/qHnuwfGsBc0J7sWm8P/Ksi+Xgyeyw9lRYkDjiJ7Q&#10;NDAnxcky2TO40CDq2R38nAUMk9ZReJ2+qIKMLa3WVVlv0ORrS9/Xq+Xmrp7s5WMkDAH1qi43KwQw&#10;RKzu1lWd/S9eKzkf4iduNUlBSz0yya7C5TFE7I7QGyQ1NnYvlcojVOa3CwSmmyKRn+imKI7HcdY6&#10;Szna7or6g2N7iS0fIcQDeNwAdGPArWhp+HEGzylRnw3anlboFvhbcLwFYFhvcbkiJVP4MeZVm6h9&#10;OEcrZJaRyEytZ4443axu3sS0Pr/mGfX6v+x+AgAA//8DAFBLAwQUAAYACAAAACEAxa8Pfd4AAAAH&#10;AQAADwAAAGRycy9kb3ducmV2LnhtbEyPzU7DMBCE70i8g7VI3FqnCKIkxKkqflSO0CIVbm68JBH2&#10;OordJvTpu5zgNqsZzXxbLidnxRGH0HlSsJgnIJBqbzpqFLxvn2cZiBA1GW09oYIfDLCsLi9KXRg/&#10;0hseN7ERXEKh0AraGPtCylC36HSY+x6JvS8/OB35HBppBj1yubPyJklS6XRHvNDqHh9arL83B6dg&#10;nfWrjxd/Ghv79Lneve7yx20elbq+mlb3ICJO8S8Mv/iMDhUz7f2BTBBWAT8SFczSRQ6C7ewuZ7Hn&#10;3G0Ksirlf/7qDAAA//8DAFBLAQItABQABgAIAAAAIQC2gziS/gAAAOEBAAATAAAAAAAAAAAAAAAA&#10;AAAAAABbQ29udGVudF9UeXBlc10ueG1sUEsBAi0AFAAGAAgAAAAhADj9If/WAAAAlAEAAAsAAAAA&#10;AAAAAAAAAAAALwEAAF9yZWxzLy5yZWxzUEsBAi0AFAAGAAgAAAAhALtT+5zKAQAAdwMAAA4AAAAA&#10;AAAAAAAAAAAALgIAAGRycy9lMm9Eb2MueG1sUEsBAi0AFAAGAAgAAAAhAMWvD33eAAAABwEAAA8A&#10;AAAAAAAAAAAAAAAAJAQAAGRycy9kb3ducmV2LnhtbFBLBQYAAAAABAAEAPMAAAAvBQAAAAA=&#10;" filled="f" stroked="f">
              <v:textbox inset="0,0,0,0">
                <w:txbxContent>
                  <w:p w14:paraId="662106AD" w14:textId="77777777" w:rsidR="0069520E" w:rsidRPr="00983E0A" w:rsidRDefault="00F7407B">
                    <w:pPr>
                      <w:spacing w:after="240"/>
                      <w:jc w:val="right"/>
                      <w:rPr>
                        <w:lang w:val="es-US"/>
                      </w:rPr>
                    </w:pPr>
                    <w:r w:rsidRPr="00983E0A">
                      <w:rPr>
                        <w:color w:val="000000"/>
                        <w:sz w:val="20"/>
                        <w:lang w:val="es-US"/>
                      </w:rPr>
                      <w:t xml:space="preserve">Mejorar la equidad, el acceso y los resultados de la </w:t>
                    </w:r>
                    <w:r w:rsidRPr="00983E0A">
                      <w:rPr>
                        <w:color w:val="000000"/>
                        <w:sz w:val="20"/>
                        <w:lang w:val="es-US"/>
                      </w:rPr>
                      <w:t>asistencia de la salud</w:t>
                    </w:r>
                    <w:r w:rsidRPr="00983E0A">
                      <w:rPr>
                        <w:color w:val="000000"/>
                        <w:sz w:val="20"/>
                        <w:lang w:val="es-US"/>
                      </w:rPr>
                      <w:t xml:space="preserve"> para las personas a las que servimos, al mismo tiempo que </w:t>
                    </w:r>
                    <w:r w:rsidRPr="00983E0A">
                      <w:rPr>
                        <w:color w:val="000000"/>
                        <w:sz w:val="20"/>
                        <w:lang w:val="es-US"/>
                      </w:rPr>
                      <w:t xml:space="preserve">le </w:t>
                    </w:r>
                    <w:r w:rsidRPr="00983E0A">
                      <w:rPr>
                        <w:color w:val="000000"/>
                        <w:sz w:val="20"/>
                        <w:lang w:val="es-US"/>
                      </w:rPr>
                      <w:t xml:space="preserve">ahorramos dinero a los habitantes de Colorado en </w:t>
                    </w:r>
                    <w:r w:rsidRPr="00983E0A">
                      <w:rPr>
                        <w:color w:val="000000"/>
                        <w:sz w:val="20"/>
                        <w:lang w:val="es-US"/>
                      </w:rPr>
                      <w:t>asistencia de la salud</w:t>
                    </w:r>
                    <w:r w:rsidRPr="00983E0A">
                      <w:rPr>
                        <w:color w:val="000000"/>
                        <w:sz w:val="20"/>
                        <w:lang w:val="es-US"/>
                      </w:rPr>
                      <w:t xml:space="preserve"> e impulsamos el valor para Colorado.</w:t>
                    </w:r>
                    <w:r w:rsidRPr="00983E0A">
                      <w:rPr>
                        <w:color w:val="000000"/>
                        <w:sz w:val="20"/>
                        <w:lang w:val="es-US"/>
                      </w:rPr>
                      <w:t xml:space="preserve"> </w:t>
                    </w:r>
                    <w:r w:rsidRPr="00983E0A">
                      <w:rPr>
                        <w:color w:val="000000"/>
                        <w:sz w:val="20"/>
                        <w:lang w:val="es-US"/>
                      </w:rPr>
                      <w:t>hcpf.color</w:t>
                    </w:r>
                    <w:r w:rsidRPr="00983E0A">
                      <w:rPr>
                        <w:color w:val="000000"/>
                        <w:sz w:val="20"/>
                        <w:lang w:val="es-US"/>
                      </w:rPr>
                      <w:t>ado.gov</w:t>
                    </w:r>
                  </w:p>
                  <w:p w14:paraId="1C09FECE" w14:textId="77777777" w:rsidR="0069520E" w:rsidRDefault="00F7407B">
                    <w:pPr>
                      <w:spacing w:after="240"/>
                      <w:jc w:val="right"/>
                    </w:pPr>
                    <w:r>
                      <w:rPr>
                        <w:color w:val="000000"/>
                        <w:sz w:val="20"/>
                      </w:rPr>
                      <w:t>o.gov</w:t>
                    </w:r>
                  </w:p>
                </w:txbxContent>
              </v:textbox>
            </v:rect>
          </w:pict>
        </mc:Fallback>
      </mc:AlternateContent>
    </w:r>
    <w:r>
      <w:rPr>
        <w:noProof/>
      </w:rPr>
      <w:drawing>
        <wp:anchor distT="0" distB="0" distL="114300" distR="114300" simplePos="0" relativeHeight="251664384" behindDoc="0" locked="0" layoutInCell="1" allowOverlap="1" wp14:anchorId="0F06CDD6" wp14:editId="13134A96">
          <wp:simplePos x="0" y="0"/>
          <wp:positionH relativeFrom="column">
            <wp:posOffset>5739130</wp:posOffset>
          </wp:positionH>
          <wp:positionV relativeFrom="paragraph">
            <wp:posOffset>-596265</wp:posOffset>
          </wp:positionV>
          <wp:extent cx="727710" cy="725805"/>
          <wp:effectExtent l="0" t="0" r="0" b="0"/>
          <wp:wrapNone/>
          <wp:docPr id="6" name="image1.png" descr="Sello del estado de Colorado"/>
          <wp:cNvGraphicFramePr/>
          <a:graphic xmlns:a="http://schemas.openxmlformats.org/drawingml/2006/main">
            <a:graphicData uri="http://schemas.openxmlformats.org/drawingml/2006/picture">
              <pic:pic xmlns:pic="http://schemas.openxmlformats.org/drawingml/2006/picture">
                <pic:nvPicPr>
                  <pic:cNvPr id="6" name="image1.png" descr="Sello del estado de Colorado"/>
                  <pic:cNvPicPr preferRelativeResize="0"/>
                </pic:nvPicPr>
                <pic:blipFill>
                  <a:blip r:embed="rId2"/>
                  <a:srcRect/>
                  <a:stretch>
                    <a:fillRect/>
                  </a:stretch>
                </pic:blipFill>
                <pic:spPr>
                  <a:xfrm>
                    <a:off x="0" y="0"/>
                    <a:ext cx="727710" cy="725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CCB5A" w14:textId="77777777" w:rsidR="00F7407B" w:rsidRDefault="00F7407B">
      <w:r>
        <w:separator/>
      </w:r>
    </w:p>
  </w:footnote>
  <w:footnote w:type="continuationSeparator" w:id="0">
    <w:p w14:paraId="4E3C52D1" w14:textId="77777777" w:rsidR="00F7407B" w:rsidRDefault="00F74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3E33" w14:textId="77777777" w:rsidR="0069520E" w:rsidRPr="00983E0A" w:rsidRDefault="00F7407B">
    <w:pPr>
      <w:pBdr>
        <w:bottom w:val="single" w:sz="4" w:space="1" w:color="001970"/>
      </w:pBdr>
      <w:tabs>
        <w:tab w:val="right" w:pos="9360"/>
      </w:tabs>
      <w:spacing w:after="240"/>
      <w:rPr>
        <w:color w:val="000000"/>
        <w:sz w:val="20"/>
        <w:szCs w:val="20"/>
        <w:lang w:val="es-US"/>
      </w:rPr>
    </w:pPr>
    <w:r w:rsidRPr="00983E0A">
      <w:rPr>
        <w:color w:val="000000"/>
        <w:sz w:val="20"/>
        <w:szCs w:val="20"/>
        <w:lang w:val="es-US"/>
      </w:rPr>
      <w:t xml:space="preserve">Hoja </w:t>
    </w:r>
    <w:r w:rsidRPr="00983E0A">
      <w:rPr>
        <w:color w:val="000000"/>
        <w:sz w:val="20"/>
        <w:szCs w:val="20"/>
        <w:lang w:val="es-US"/>
      </w:rPr>
      <w:t xml:space="preserve">informativa de </w:t>
    </w:r>
    <w:r w:rsidRPr="00983E0A">
      <w:rPr>
        <w:sz w:val="20"/>
        <w:szCs w:val="20"/>
        <w:lang w:val="es-US"/>
      </w:rPr>
      <w:t xml:space="preserve">Primera Opción </w:t>
    </w:r>
    <w:r w:rsidRPr="00983E0A">
      <w:rPr>
        <w:sz w:val="20"/>
        <w:szCs w:val="20"/>
        <w:lang w:val="es-US"/>
      </w:rPr>
      <w:t xml:space="preserve">de la </w:t>
    </w:r>
    <w:r w:rsidRPr="00983E0A">
      <w:rPr>
        <w:sz w:val="20"/>
        <w:szCs w:val="20"/>
        <w:lang w:val="es-US"/>
      </w:rPr>
      <w:t>Comuni</w:t>
    </w:r>
    <w:r w:rsidRPr="00983E0A">
      <w:rPr>
        <w:sz w:val="20"/>
        <w:szCs w:val="20"/>
        <w:lang w:val="es-US"/>
      </w:rPr>
      <w:t>dad</w:t>
    </w:r>
    <w:r w:rsidRPr="00983E0A">
      <w:rPr>
        <w:sz w:val="20"/>
        <w:szCs w:val="20"/>
        <w:lang w:val="es-US"/>
      </w:rPr>
      <w:t xml:space="preserve"> (</w:t>
    </w:r>
    <w:proofErr w:type="gramStart"/>
    <w:r w:rsidRPr="00983E0A">
      <w:rPr>
        <w:sz w:val="20"/>
        <w:szCs w:val="20"/>
        <w:lang w:val="es-US"/>
      </w:rPr>
      <w:t xml:space="preserve">CFC) </w:t>
    </w:r>
    <w:r w:rsidRPr="00983E0A">
      <w:rPr>
        <w:sz w:val="20"/>
        <w:szCs w:val="20"/>
        <w:lang w:val="es-US"/>
      </w:rPr>
      <w:t xml:space="preserve">  </w:t>
    </w:r>
    <w:proofErr w:type="gramEnd"/>
    <w:r w:rsidRPr="00983E0A">
      <w:rPr>
        <w:sz w:val="20"/>
        <w:szCs w:val="20"/>
        <w:lang w:val="es-US"/>
      </w:rPr>
      <w:t xml:space="preserve">               </w:t>
    </w:r>
    <w:r w:rsidRPr="00983E0A">
      <w:rPr>
        <w:color w:val="000000"/>
        <w:sz w:val="20"/>
        <w:szCs w:val="20"/>
        <w:lang w:val="es-US"/>
      </w:rPr>
      <w:t xml:space="preserve">                                    </w:t>
    </w:r>
    <w:r w:rsidRPr="00983E0A">
      <w:rPr>
        <w:color w:val="000000"/>
        <w:sz w:val="20"/>
        <w:szCs w:val="20"/>
        <w:lang w:val="es-US"/>
      </w:rPr>
      <w:t xml:space="preserve">Página </w:t>
    </w:r>
    <w:r w:rsidRPr="00983E0A">
      <w:rPr>
        <w:color w:val="000000"/>
        <w:sz w:val="20"/>
        <w:szCs w:val="20"/>
        <w:lang w:val="es-US"/>
      </w:rPr>
      <w:tab/>
    </w:r>
    <w:r>
      <w:rPr>
        <w:color w:val="000000"/>
        <w:sz w:val="20"/>
        <w:szCs w:val="20"/>
      </w:rPr>
      <w:fldChar w:fldCharType="begin"/>
    </w:r>
    <w:r w:rsidRPr="00983E0A">
      <w:rPr>
        <w:color w:val="000000"/>
        <w:sz w:val="20"/>
        <w:szCs w:val="20"/>
        <w:lang w:val="es-US"/>
      </w:rPr>
      <w:instrText>PAGE</w:instrText>
    </w:r>
    <w:r>
      <w:rPr>
        <w:color w:val="000000"/>
        <w:sz w:val="20"/>
        <w:szCs w:val="20"/>
      </w:rPr>
      <w:fldChar w:fldCharType="separate"/>
    </w:r>
    <w:r w:rsidR="00983E0A" w:rsidRPr="00983E0A">
      <w:rPr>
        <w:noProof/>
        <w:color w:val="000000"/>
        <w:sz w:val="20"/>
        <w:szCs w:val="20"/>
        <w:lang w:val="es-US"/>
      </w:rPr>
      <w:t>2</w:t>
    </w:r>
    <w:r>
      <w:rPr>
        <w:color w:val="000000"/>
        <w:sz w:val="20"/>
        <w:szCs w:val="20"/>
      </w:rPr>
      <w:fldChar w:fldCharType="end"/>
    </w:r>
    <w:r w:rsidRPr="00983E0A">
      <w:rPr>
        <w:color w:val="000000"/>
        <w:sz w:val="20"/>
        <w:szCs w:val="20"/>
        <w:lang w:val="es-US"/>
      </w:rPr>
      <w:t xml:space="preserve"> de </w:t>
    </w:r>
    <w:r>
      <w:rPr>
        <w:color w:val="000000"/>
        <w:sz w:val="20"/>
        <w:szCs w:val="20"/>
      </w:rPr>
      <w:fldChar w:fldCharType="begin"/>
    </w:r>
    <w:r w:rsidRPr="00983E0A">
      <w:rPr>
        <w:color w:val="000000"/>
        <w:sz w:val="20"/>
        <w:szCs w:val="20"/>
        <w:lang w:val="es-US"/>
      </w:rPr>
      <w:instrText>NUMPAGES</w:instrText>
    </w:r>
    <w:r>
      <w:rPr>
        <w:color w:val="000000"/>
        <w:sz w:val="20"/>
        <w:szCs w:val="20"/>
      </w:rPr>
      <w:fldChar w:fldCharType="separate"/>
    </w:r>
    <w:r w:rsidR="00983E0A" w:rsidRPr="00983E0A">
      <w:rPr>
        <w:noProof/>
        <w:color w:val="000000"/>
        <w:sz w:val="20"/>
        <w:szCs w:val="20"/>
        <w:lang w:val="es-US"/>
      </w:rPr>
      <w:t>3</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A11F6"/>
    <w:multiLevelType w:val="multilevel"/>
    <w:tmpl w:val="068A1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7753B75"/>
    <w:multiLevelType w:val="multilevel"/>
    <w:tmpl w:val="37753B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731565"/>
    <w:multiLevelType w:val="multilevel"/>
    <w:tmpl w:val="487315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EC273F"/>
    <w:multiLevelType w:val="multilevel"/>
    <w:tmpl w:val="6EEC273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F97263"/>
    <w:multiLevelType w:val="multilevel"/>
    <w:tmpl w:val="7AF972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FA1"/>
    <w:rsid w:val="00101736"/>
    <w:rsid w:val="0069520E"/>
    <w:rsid w:val="00983E0A"/>
    <w:rsid w:val="00A92906"/>
    <w:rsid w:val="00BB4FA1"/>
    <w:rsid w:val="00F7407B"/>
    <w:rsid w:val="00FF36AD"/>
    <w:rsid w:val="01B01851"/>
    <w:rsid w:val="072E6E6D"/>
    <w:rsid w:val="081F25E1"/>
    <w:rsid w:val="0A11678E"/>
    <w:rsid w:val="0EEA6891"/>
    <w:rsid w:val="18303F5F"/>
    <w:rsid w:val="28196183"/>
    <w:rsid w:val="2F4B1ED6"/>
    <w:rsid w:val="4050004D"/>
    <w:rsid w:val="412C7F6E"/>
    <w:rsid w:val="48020130"/>
    <w:rsid w:val="545A5061"/>
    <w:rsid w:val="56661B4F"/>
    <w:rsid w:val="58F05189"/>
    <w:rsid w:val="5AF276C4"/>
    <w:rsid w:val="5F93509B"/>
    <w:rsid w:val="66A81DAA"/>
    <w:rsid w:val="68B824DE"/>
    <w:rsid w:val="69C32F11"/>
    <w:rsid w:val="71B23E23"/>
    <w:rsid w:val="723A5533"/>
    <w:rsid w:val="74865564"/>
    <w:rsid w:val="7CF11A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8AA055"/>
  <w15:docId w15:val="{DE3DB40E-6772-4602-BC05-376C3B45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lang w:val="es-US" w:eastAsia="es-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ja-JP"/>
    </w:rPr>
  </w:style>
  <w:style w:type="paragraph" w:styleId="Heading1">
    <w:name w:val="heading 1"/>
    <w:basedOn w:val="Normal"/>
    <w:next w:val="Normal"/>
    <w:uiPriority w:val="9"/>
    <w:qFormat/>
    <w:pPr>
      <w:tabs>
        <w:tab w:val="left" w:pos="2115"/>
      </w:tabs>
      <w:spacing w:before="240" w:after="120"/>
      <w:outlineLvl w:val="0"/>
    </w:pPr>
    <w:rPr>
      <w:b/>
      <w:color w:val="001970"/>
      <w:sz w:val="32"/>
      <w:szCs w:val="32"/>
    </w:rPr>
  </w:style>
  <w:style w:type="paragraph" w:styleId="Heading2">
    <w:name w:val="heading 2"/>
    <w:basedOn w:val="Normal"/>
    <w:next w:val="Normal"/>
    <w:uiPriority w:val="9"/>
    <w:unhideWhenUsed/>
    <w:qFormat/>
    <w:pPr>
      <w:spacing w:before="240" w:after="120"/>
      <w:ind w:left="288"/>
      <w:outlineLvl w:val="1"/>
    </w:pPr>
    <w:rPr>
      <w:b/>
      <w:sz w:val="28"/>
      <w:szCs w:val="28"/>
    </w:rPr>
  </w:style>
  <w:style w:type="paragraph" w:styleId="Heading3">
    <w:name w:val="heading 3"/>
    <w:basedOn w:val="Normal"/>
    <w:next w:val="Normal"/>
    <w:uiPriority w:val="9"/>
    <w:semiHidden/>
    <w:unhideWhenUsed/>
    <w:qFormat/>
    <w:pPr>
      <w:spacing w:before="240" w:after="120"/>
      <w:ind w:left="576"/>
      <w:outlineLvl w:val="2"/>
    </w:pPr>
    <w:rPr>
      <w:b/>
    </w:rPr>
  </w:style>
  <w:style w:type="paragraph" w:styleId="Heading4">
    <w:name w:val="heading 4"/>
    <w:basedOn w:val="Normal"/>
    <w:next w:val="Normal"/>
    <w:uiPriority w:val="9"/>
    <w:semiHidden/>
    <w:unhideWhenUsed/>
    <w:qFormat/>
    <w:pPr>
      <w:spacing w:before="240" w:after="120"/>
      <w:ind w:left="288"/>
      <w:outlineLvl w:val="3"/>
    </w:pPr>
    <w:rPr>
      <w:i/>
      <w:sz w:val="28"/>
      <w:szCs w:val="28"/>
    </w:rPr>
  </w:style>
  <w:style w:type="paragraph" w:styleId="Heading5">
    <w:name w:val="heading 5"/>
    <w:basedOn w:val="Normal"/>
    <w:next w:val="Normal"/>
    <w:uiPriority w:val="9"/>
    <w:semiHidden/>
    <w:unhideWhenUsed/>
    <w:qFormat/>
    <w:pPr>
      <w:spacing w:before="240" w:after="120"/>
      <w:ind w:left="576"/>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unhideWhenUsed/>
    <w:pPr>
      <w:tabs>
        <w:tab w:val="center" w:pos="4153"/>
        <w:tab w:val="right" w:pos="8306"/>
      </w:tabs>
      <w:snapToGrid w:val="0"/>
    </w:pPr>
    <w:rPr>
      <w:sz w:val="18"/>
      <w:szCs w:val="18"/>
    </w:rPr>
  </w:style>
  <w:style w:type="paragraph" w:styleId="Subtitle">
    <w:name w:val="Subtitle"/>
    <w:basedOn w:val="Normal"/>
    <w:next w:val="Normal"/>
    <w:uiPriority w:val="11"/>
    <w:qFormat/>
    <w:pPr>
      <w:spacing w:after="240"/>
    </w:pPr>
    <w:rPr>
      <w:i/>
      <w:color w:val="404040"/>
    </w:rPr>
  </w:style>
  <w:style w:type="paragraph" w:styleId="Title">
    <w:name w:val="Title"/>
    <w:basedOn w:val="Normal"/>
    <w:next w:val="Normal"/>
    <w:uiPriority w:val="10"/>
    <w:qFormat/>
    <w:pPr>
      <w:pBdr>
        <w:bottom w:val="single" w:sz="8" w:space="4" w:color="001970"/>
      </w:pBdr>
      <w:tabs>
        <w:tab w:val="center" w:pos="5040"/>
      </w:tabs>
      <w:spacing w:before="600"/>
    </w:pPr>
    <w:rPr>
      <w:b/>
      <w:color w:val="00197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cpf.colorado.gov/long-term-services-supports-benefits-services-glossary" TargetMode="External"/><Relationship Id="rId18" Type="http://schemas.openxmlformats.org/officeDocument/2006/relationships/hyperlink" Target="https://hcpf.colorado.gov/remote-support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hcpf.colorado.gov/consumer-directed-attendant-support-services" TargetMode="External"/><Relationship Id="rId7" Type="http://schemas.openxmlformats.org/officeDocument/2006/relationships/endnotes" Target="endnotes.xml"/><Relationship Id="rId12" Type="http://schemas.openxmlformats.org/officeDocument/2006/relationships/hyperlink" Target="https://hcpf.colorado.gov/long-term-services-supports-benefits-services-glossary" TargetMode="External"/><Relationship Id="rId17" Type="http://schemas.openxmlformats.org/officeDocument/2006/relationships/hyperlink" Target="https://hcpf.colorado.gov/long-term-services-supports-benefits-services-glossary" TargetMode="External"/><Relationship Id="rId25" Type="http://schemas.openxmlformats.org/officeDocument/2006/relationships/hyperlink" Target="mailto:hcpf_cfc@state.co.us" TargetMode="External"/><Relationship Id="rId2" Type="http://schemas.openxmlformats.org/officeDocument/2006/relationships/numbering" Target="numbering.xml"/><Relationship Id="rId16" Type="http://schemas.openxmlformats.org/officeDocument/2006/relationships/hyperlink" Target="https://hcpf.colorado.gov/long-term-services-supports-benefits-services-glossary" TargetMode="External"/><Relationship Id="rId20" Type="http://schemas.openxmlformats.org/officeDocument/2006/relationships/hyperlink" Target="https://hcpf.colorado.gov/case-management-agency-directo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cpf.colorado.gov/in-home-support-services" TargetMode="External"/><Relationship Id="rId24" Type="http://schemas.openxmlformats.org/officeDocument/2006/relationships/hyperlink" Target="https://hcpf.colorado.gov/community-first-choice-stakeholder-opportunities" TargetMode="External"/><Relationship Id="rId5" Type="http://schemas.openxmlformats.org/officeDocument/2006/relationships/webSettings" Target="webSettings.xml"/><Relationship Id="rId15" Type="http://schemas.openxmlformats.org/officeDocument/2006/relationships/hyperlink" Target="https://hcpf.colorado.gov/long-term-services-supports-benefits-services-glossary" TargetMode="External"/><Relationship Id="rId23" Type="http://schemas.openxmlformats.org/officeDocument/2006/relationships/hyperlink" Target="https://hcpf.colorado.gov/community-first-choice-resources" TargetMode="External"/><Relationship Id="rId28" Type="http://schemas.openxmlformats.org/officeDocument/2006/relationships/footer" Target="footer2.xml"/><Relationship Id="rId10" Type="http://schemas.openxmlformats.org/officeDocument/2006/relationships/hyperlink" Target="https://hcpf.colorado.gov/consumer-directed-attendant-support-services" TargetMode="External"/><Relationship Id="rId19" Type="http://schemas.openxmlformats.org/officeDocument/2006/relationships/hyperlink" Target="https://hcpf.colorado.gov/wellness-education-benefit" TargetMode="External"/><Relationship Id="rId4" Type="http://schemas.openxmlformats.org/officeDocument/2006/relationships/settings" Target="settings.xml"/><Relationship Id="rId9" Type="http://schemas.openxmlformats.org/officeDocument/2006/relationships/hyperlink" Target="https://hcpf.colorado.gov/long-term-services-supports-benefits-services-glossary" TargetMode="External"/><Relationship Id="rId14" Type="http://schemas.openxmlformats.org/officeDocument/2006/relationships/hyperlink" Target="https://hcpf.colorado.gov/long-term-services-supports-benefits-services-glossary" TargetMode="External"/><Relationship Id="rId22" Type="http://schemas.openxmlformats.org/officeDocument/2006/relationships/hyperlink" Target="https://hcpf.colorado.gov/in-home-support-services"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1411</Words>
  <Characters>7183</Characters>
  <Application>Microsoft Office Word</Application>
  <DocSecurity>0</DocSecurity>
  <Lines>184</Lines>
  <Paragraphs>94</Paragraphs>
  <ScaleCrop>false</ScaleCrop>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Sound Ventures Inc</cp:lastModifiedBy>
  <cp:revision>3</cp:revision>
  <dcterms:created xsi:type="dcterms:W3CDTF">2025-02-26T22:20:00Z</dcterms:created>
  <dcterms:modified xsi:type="dcterms:W3CDTF">2025-02-27T20:50:00Z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0x010100BE69C82552416F4D9E145593EF3D7295</vt:lpwstr>
  </property>
  <property fmtid="{D5CDD505-2E9C-101B-9397-08002B2CF9AE}" pid="4" name="AuthorIds_UIVersion_5632">
    <vt:lpwstr>2152</vt:lpwstr>
  </property>
  <property fmtid="{D5CDD505-2E9C-101B-9397-08002B2CF9AE}" pid="5" name="KSOProductBuildVer">
    <vt:lpwstr>2057-12.2.0.19821</vt:lpwstr>
  </property>
  <property fmtid="{D5CDD505-2E9C-101B-9397-08002B2CF9AE}" pid="6" name="ICV">
    <vt:lpwstr>F91D8BA1C6C0400A8394FDE2FA505717_13</vt:lpwstr>
  </property>
</Properties>
</file>