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C7EB" w14:textId="3C86D66F" w:rsidR="003C2139" w:rsidRPr="003C2139" w:rsidRDefault="003C2139" w:rsidP="003C2139">
      <w:pPr>
        <w:pStyle w:val="NormalWeb"/>
        <w:rPr>
          <w:rFonts w:ascii="Arial" w:hAnsi="Arial" w:cs="Arial"/>
          <w:sz w:val="26"/>
          <w:szCs w:val="26"/>
        </w:rPr>
      </w:pPr>
      <w:r w:rsidRPr="003C2139">
        <w:rPr>
          <w:rStyle w:val="Strong"/>
          <w:rFonts w:ascii="Arial" w:hAnsi="Arial" w:cs="Arial"/>
          <w:sz w:val="26"/>
          <w:szCs w:val="26"/>
        </w:rPr>
        <w:t xml:space="preserve">Texto del </w:t>
      </w:r>
      <w:r w:rsidR="009B0E64">
        <w:rPr>
          <w:rStyle w:val="Strong"/>
          <w:rFonts w:ascii="Arial" w:hAnsi="Arial" w:cs="Arial"/>
          <w:sz w:val="26"/>
          <w:szCs w:val="26"/>
        </w:rPr>
        <w:t>p</w:t>
      </w:r>
      <w:r w:rsidRPr="003C2139">
        <w:rPr>
          <w:rStyle w:val="Strong"/>
          <w:rFonts w:ascii="Arial" w:hAnsi="Arial" w:cs="Arial"/>
          <w:sz w:val="26"/>
          <w:szCs w:val="26"/>
        </w:rPr>
        <w:t xml:space="preserve">ie de </w:t>
      </w:r>
      <w:r w:rsidR="009B0E64">
        <w:rPr>
          <w:rStyle w:val="Strong"/>
          <w:rFonts w:ascii="Arial" w:hAnsi="Arial" w:cs="Arial"/>
          <w:sz w:val="26"/>
          <w:szCs w:val="26"/>
        </w:rPr>
        <w:t>i</w:t>
      </w:r>
      <w:r w:rsidRPr="003C2139">
        <w:rPr>
          <w:rStyle w:val="Strong"/>
          <w:rFonts w:ascii="Arial" w:hAnsi="Arial" w:cs="Arial"/>
          <w:sz w:val="26"/>
          <w:szCs w:val="26"/>
        </w:rPr>
        <w:t>magen</w:t>
      </w:r>
      <w:r>
        <w:rPr>
          <w:rStyle w:val="Strong"/>
          <w:rFonts w:ascii="Arial" w:hAnsi="Arial" w:cs="Arial"/>
          <w:sz w:val="26"/>
          <w:szCs w:val="26"/>
        </w:rPr>
        <w:t>:</w:t>
      </w:r>
      <w:r w:rsidRPr="003C2139">
        <w:rPr>
          <w:rFonts w:ascii="Arial" w:hAnsi="Arial" w:cs="Arial"/>
          <w:sz w:val="26"/>
          <w:szCs w:val="26"/>
        </w:rPr>
        <w:br/>
      </w:r>
      <w:r w:rsidR="00F51721" w:rsidRPr="00F51721">
        <w:rPr>
          <w:rFonts w:ascii="Arial" w:hAnsi="Arial" w:cs="Arial"/>
          <w:sz w:val="26"/>
          <w:szCs w:val="26"/>
        </w:rPr>
        <w:t>Desbloquee</w:t>
      </w:r>
      <w:r w:rsidR="00F51721">
        <w:rPr>
          <w:sz w:val="26"/>
          <w:szCs w:val="26"/>
        </w:rPr>
        <w:t xml:space="preserve"> </w:t>
      </w:r>
      <w:r w:rsidR="000D045B">
        <w:rPr>
          <w:rStyle w:val="Strong"/>
          <w:rFonts w:ascii="Arial" w:hAnsi="Arial" w:cs="Arial"/>
          <w:b w:val="0"/>
          <w:bCs w:val="0"/>
          <w:sz w:val="26"/>
          <w:szCs w:val="26"/>
        </w:rPr>
        <w:t>n</w:t>
      </w:r>
      <w:r w:rsidRPr="000D045B">
        <w:rPr>
          <w:rStyle w:val="Strong"/>
          <w:rFonts w:ascii="Arial" w:hAnsi="Arial" w:cs="Arial"/>
          <w:b w:val="0"/>
          <w:bCs w:val="0"/>
          <w:sz w:val="26"/>
          <w:szCs w:val="26"/>
        </w:rPr>
        <w:t xml:space="preserve">uevas </w:t>
      </w:r>
      <w:r w:rsidR="000D045B">
        <w:rPr>
          <w:rStyle w:val="Strong"/>
          <w:rFonts w:ascii="Arial" w:hAnsi="Arial" w:cs="Arial"/>
          <w:b w:val="0"/>
          <w:bCs w:val="0"/>
          <w:sz w:val="26"/>
          <w:szCs w:val="26"/>
        </w:rPr>
        <w:t>o</w:t>
      </w:r>
      <w:r w:rsidRPr="000D045B">
        <w:rPr>
          <w:rStyle w:val="Strong"/>
          <w:rFonts w:ascii="Arial" w:hAnsi="Arial" w:cs="Arial"/>
          <w:b w:val="0"/>
          <w:bCs w:val="0"/>
          <w:sz w:val="26"/>
          <w:szCs w:val="26"/>
        </w:rPr>
        <w:t xml:space="preserve">portunidades con los </w:t>
      </w:r>
      <w:r w:rsidR="000D045B">
        <w:rPr>
          <w:rStyle w:val="Strong"/>
          <w:rFonts w:ascii="Arial" w:hAnsi="Arial" w:cs="Arial"/>
          <w:b w:val="0"/>
          <w:bCs w:val="0"/>
          <w:sz w:val="26"/>
          <w:szCs w:val="26"/>
        </w:rPr>
        <w:t>m</w:t>
      </w:r>
      <w:r w:rsidRPr="000D045B">
        <w:rPr>
          <w:rStyle w:val="Strong"/>
          <w:rFonts w:ascii="Arial" w:hAnsi="Arial" w:cs="Arial"/>
          <w:b w:val="0"/>
          <w:bCs w:val="0"/>
          <w:sz w:val="26"/>
          <w:szCs w:val="26"/>
        </w:rPr>
        <w:t xml:space="preserve">ódulos de </w:t>
      </w:r>
      <w:r w:rsidR="000D045B">
        <w:rPr>
          <w:rStyle w:val="Strong"/>
          <w:rFonts w:ascii="Arial" w:hAnsi="Arial" w:cs="Arial"/>
          <w:b w:val="0"/>
          <w:bCs w:val="0"/>
          <w:sz w:val="26"/>
          <w:szCs w:val="26"/>
        </w:rPr>
        <w:t>c</w:t>
      </w:r>
      <w:r w:rsidRPr="000D045B">
        <w:rPr>
          <w:rStyle w:val="Strong"/>
          <w:rFonts w:ascii="Arial" w:hAnsi="Arial" w:cs="Arial"/>
          <w:b w:val="0"/>
          <w:bCs w:val="0"/>
          <w:sz w:val="26"/>
          <w:szCs w:val="26"/>
        </w:rPr>
        <w:t xml:space="preserve">apacitación </w:t>
      </w:r>
      <w:r w:rsidR="000D045B">
        <w:rPr>
          <w:rStyle w:val="Strong"/>
          <w:rFonts w:ascii="Arial" w:hAnsi="Arial" w:cs="Arial"/>
          <w:b w:val="0"/>
          <w:bCs w:val="0"/>
          <w:sz w:val="26"/>
          <w:szCs w:val="26"/>
        </w:rPr>
        <w:t>m</w:t>
      </w:r>
      <w:r w:rsidRPr="000D045B">
        <w:rPr>
          <w:rStyle w:val="Strong"/>
          <w:rFonts w:ascii="Arial" w:hAnsi="Arial" w:cs="Arial"/>
          <w:b w:val="0"/>
          <w:bCs w:val="0"/>
          <w:sz w:val="26"/>
          <w:szCs w:val="26"/>
        </w:rPr>
        <w:t xml:space="preserve">ás </w:t>
      </w:r>
      <w:r w:rsidR="000D045B">
        <w:rPr>
          <w:rStyle w:val="Strong"/>
          <w:rFonts w:ascii="Arial" w:hAnsi="Arial" w:cs="Arial"/>
          <w:b w:val="0"/>
          <w:bCs w:val="0"/>
          <w:sz w:val="26"/>
          <w:szCs w:val="26"/>
        </w:rPr>
        <w:t>r</w:t>
      </w:r>
      <w:r w:rsidRPr="000D045B">
        <w:rPr>
          <w:rStyle w:val="Strong"/>
          <w:rFonts w:ascii="Arial" w:hAnsi="Arial" w:cs="Arial"/>
          <w:b w:val="0"/>
          <w:bCs w:val="0"/>
          <w:sz w:val="26"/>
          <w:szCs w:val="26"/>
        </w:rPr>
        <w:t>ecientes</w:t>
      </w:r>
      <w:r w:rsidR="000D045B">
        <w:rPr>
          <w:rFonts w:ascii="Arial" w:hAnsi="Arial" w:cs="Arial"/>
          <w:sz w:val="26"/>
          <w:szCs w:val="26"/>
        </w:rPr>
        <w:t xml:space="preserve"> e</w:t>
      </w:r>
      <w:r w:rsidRPr="003C2139">
        <w:rPr>
          <w:rFonts w:ascii="Arial" w:hAnsi="Arial" w:cs="Arial"/>
          <w:sz w:val="26"/>
          <w:szCs w:val="26"/>
        </w:rPr>
        <w:t xml:space="preserve">n DirectCareCareers.com, los nuevos módulos de capacitación están diseñados para brindarte las herramientas que </w:t>
      </w:r>
      <w:r w:rsidR="0091263C">
        <w:rPr>
          <w:rFonts w:ascii="Arial" w:hAnsi="Arial" w:cs="Arial"/>
          <w:sz w:val="26"/>
          <w:szCs w:val="26"/>
        </w:rPr>
        <w:t xml:space="preserve">usted </w:t>
      </w:r>
      <w:r w:rsidRPr="003C2139">
        <w:rPr>
          <w:rFonts w:ascii="Arial" w:hAnsi="Arial" w:cs="Arial"/>
          <w:sz w:val="26"/>
          <w:szCs w:val="26"/>
        </w:rPr>
        <w:t xml:space="preserve">necesita para </w:t>
      </w:r>
      <w:r w:rsidR="0091263C">
        <w:rPr>
          <w:rFonts w:ascii="Arial" w:hAnsi="Arial" w:cs="Arial"/>
          <w:sz w:val="26"/>
          <w:szCs w:val="26"/>
        </w:rPr>
        <w:t>crecer</w:t>
      </w:r>
      <w:r w:rsidRPr="003C2139">
        <w:rPr>
          <w:rFonts w:ascii="Arial" w:hAnsi="Arial" w:cs="Arial"/>
          <w:sz w:val="26"/>
          <w:szCs w:val="26"/>
        </w:rPr>
        <w:t xml:space="preserve"> en </w:t>
      </w:r>
      <w:r w:rsidR="0091263C">
        <w:rPr>
          <w:rFonts w:ascii="Arial" w:hAnsi="Arial" w:cs="Arial"/>
          <w:sz w:val="26"/>
          <w:szCs w:val="26"/>
        </w:rPr>
        <w:t>s</w:t>
      </w:r>
      <w:r w:rsidRPr="003C2139">
        <w:rPr>
          <w:rFonts w:ascii="Arial" w:hAnsi="Arial" w:cs="Arial"/>
          <w:sz w:val="26"/>
          <w:szCs w:val="26"/>
        </w:rPr>
        <w:t xml:space="preserve">u carrera. Direct Care Careers Colorado ofrece una plataforma integral para que los trabajadores de atención directa accedan a </w:t>
      </w:r>
      <w:r w:rsidR="00F51721">
        <w:rPr>
          <w:rFonts w:ascii="Arial" w:hAnsi="Arial" w:cs="Arial"/>
          <w:sz w:val="26"/>
          <w:szCs w:val="26"/>
        </w:rPr>
        <w:t>capacitación</w:t>
      </w:r>
      <w:r w:rsidRPr="003C2139">
        <w:rPr>
          <w:rFonts w:ascii="Arial" w:hAnsi="Arial" w:cs="Arial"/>
          <w:sz w:val="26"/>
          <w:szCs w:val="26"/>
        </w:rPr>
        <w:t xml:space="preserve"> personalizada, recursos valiosos y servicios eficaces de vinculación laboral, alineados con sus habilidades y pasiones únicas.</w:t>
      </w:r>
      <w:r w:rsidRPr="003C2139">
        <w:rPr>
          <w:rFonts w:ascii="Arial" w:hAnsi="Arial" w:cs="Arial"/>
          <w:sz w:val="26"/>
          <w:szCs w:val="26"/>
        </w:rPr>
        <w:br/>
        <w:t xml:space="preserve">Explora el nuevo módulo de </w:t>
      </w:r>
      <w:r w:rsidR="000D045B">
        <w:rPr>
          <w:rStyle w:val="Emphasis"/>
          <w:rFonts w:ascii="Arial" w:hAnsi="Arial" w:cs="Arial"/>
          <w:sz w:val="26"/>
          <w:szCs w:val="26"/>
        </w:rPr>
        <w:t>t</w:t>
      </w:r>
      <w:r w:rsidRPr="003C2139">
        <w:rPr>
          <w:rStyle w:val="Emphasis"/>
          <w:rFonts w:ascii="Arial" w:hAnsi="Arial" w:cs="Arial"/>
          <w:sz w:val="26"/>
          <w:szCs w:val="26"/>
        </w:rPr>
        <w:t xml:space="preserve">areas </w:t>
      </w:r>
      <w:r w:rsidR="000D045B">
        <w:rPr>
          <w:rStyle w:val="Emphasis"/>
          <w:rFonts w:ascii="Arial" w:hAnsi="Arial" w:cs="Arial"/>
          <w:sz w:val="26"/>
          <w:szCs w:val="26"/>
        </w:rPr>
        <w:t>g</w:t>
      </w:r>
      <w:r w:rsidRPr="003C2139">
        <w:rPr>
          <w:rStyle w:val="Emphasis"/>
          <w:rFonts w:ascii="Arial" w:hAnsi="Arial" w:cs="Arial"/>
          <w:sz w:val="26"/>
          <w:szCs w:val="26"/>
        </w:rPr>
        <w:t xml:space="preserve">enerales del </w:t>
      </w:r>
      <w:r w:rsidR="000D045B">
        <w:rPr>
          <w:rStyle w:val="Emphasis"/>
          <w:rFonts w:ascii="Arial" w:hAnsi="Arial" w:cs="Arial"/>
          <w:sz w:val="26"/>
          <w:szCs w:val="26"/>
        </w:rPr>
        <w:t>h</w:t>
      </w:r>
      <w:r w:rsidRPr="003C2139">
        <w:rPr>
          <w:rStyle w:val="Emphasis"/>
          <w:rFonts w:ascii="Arial" w:hAnsi="Arial" w:cs="Arial"/>
          <w:sz w:val="26"/>
          <w:szCs w:val="26"/>
        </w:rPr>
        <w:t xml:space="preserve">ogar como </w:t>
      </w:r>
      <w:r w:rsidR="000D045B">
        <w:rPr>
          <w:rStyle w:val="Emphasis"/>
          <w:rFonts w:ascii="Arial" w:hAnsi="Arial" w:cs="Arial"/>
          <w:sz w:val="26"/>
          <w:szCs w:val="26"/>
        </w:rPr>
        <w:t>t</w:t>
      </w:r>
      <w:r w:rsidRPr="003C2139">
        <w:rPr>
          <w:rStyle w:val="Emphasis"/>
          <w:rFonts w:ascii="Arial" w:hAnsi="Arial" w:cs="Arial"/>
          <w:sz w:val="26"/>
          <w:szCs w:val="26"/>
        </w:rPr>
        <w:t xml:space="preserve">rabajador de </w:t>
      </w:r>
      <w:r w:rsidR="000D045B">
        <w:rPr>
          <w:rStyle w:val="Emphasis"/>
          <w:rFonts w:ascii="Arial" w:hAnsi="Arial" w:cs="Arial"/>
          <w:sz w:val="26"/>
          <w:szCs w:val="26"/>
        </w:rPr>
        <w:t>a</w:t>
      </w:r>
      <w:r w:rsidRPr="003C2139">
        <w:rPr>
          <w:rStyle w:val="Emphasis"/>
          <w:rFonts w:ascii="Arial" w:hAnsi="Arial" w:cs="Arial"/>
          <w:sz w:val="26"/>
          <w:szCs w:val="26"/>
        </w:rPr>
        <w:t xml:space="preserve">tención </w:t>
      </w:r>
      <w:r w:rsidR="000D045B">
        <w:rPr>
          <w:rStyle w:val="Emphasis"/>
          <w:rFonts w:ascii="Arial" w:hAnsi="Arial" w:cs="Arial"/>
          <w:sz w:val="26"/>
          <w:szCs w:val="26"/>
        </w:rPr>
        <w:t>d</w:t>
      </w:r>
      <w:r w:rsidRPr="003C2139">
        <w:rPr>
          <w:rStyle w:val="Emphasis"/>
          <w:rFonts w:ascii="Arial" w:hAnsi="Arial" w:cs="Arial"/>
          <w:sz w:val="26"/>
          <w:szCs w:val="26"/>
        </w:rPr>
        <w:t>irecta</w:t>
      </w:r>
      <w:r w:rsidRPr="003C2139">
        <w:rPr>
          <w:rFonts w:ascii="Arial" w:hAnsi="Arial" w:cs="Arial"/>
          <w:sz w:val="26"/>
          <w:szCs w:val="26"/>
        </w:rPr>
        <w:t xml:space="preserve"> en </w:t>
      </w:r>
      <w:hyperlink r:id="rId4">
        <w:r w:rsidRPr="003C2139">
          <w:rPr>
            <w:rFonts w:ascii="Arial" w:hAnsi="Arial" w:cs="Arial"/>
            <w:color w:val="1155CC"/>
            <w:sz w:val="26"/>
            <w:szCs w:val="26"/>
            <w:u w:val="single"/>
          </w:rPr>
          <w:t>directcarecareers.com/state/colorado</w:t>
        </w:r>
      </w:hyperlink>
      <w:r w:rsidRPr="003C2139">
        <w:rPr>
          <w:rFonts w:ascii="Arial" w:hAnsi="Arial" w:cs="Arial"/>
          <w:sz w:val="26"/>
          <w:szCs w:val="26"/>
        </w:rPr>
        <w:t>.</w:t>
      </w:r>
    </w:p>
    <w:p w14:paraId="0A114715" w14:textId="23C4C957" w:rsidR="003C2139" w:rsidRPr="003C2139" w:rsidRDefault="003C2139" w:rsidP="003C2139">
      <w:pPr>
        <w:pStyle w:val="NormalWeb"/>
        <w:rPr>
          <w:rFonts w:ascii="Tahoma" w:hAnsi="Tahoma" w:cs="Tahoma"/>
          <w:b/>
          <w:bCs/>
          <w:sz w:val="22"/>
          <w:szCs w:val="22"/>
        </w:rPr>
      </w:pPr>
      <w:r w:rsidRPr="003C2139">
        <w:rPr>
          <w:rStyle w:val="Strong"/>
          <w:rFonts w:ascii="Arial" w:hAnsi="Arial" w:cs="Arial"/>
          <w:sz w:val="26"/>
          <w:szCs w:val="26"/>
        </w:rPr>
        <w:t xml:space="preserve">Texto </w:t>
      </w:r>
      <w:r w:rsidR="009B0E64">
        <w:rPr>
          <w:rStyle w:val="Strong"/>
          <w:rFonts w:ascii="Arial" w:hAnsi="Arial" w:cs="Arial"/>
          <w:sz w:val="26"/>
          <w:szCs w:val="26"/>
        </w:rPr>
        <w:t>a</w:t>
      </w:r>
      <w:r w:rsidRPr="003C2139">
        <w:rPr>
          <w:rStyle w:val="Strong"/>
          <w:rFonts w:ascii="Arial" w:hAnsi="Arial" w:cs="Arial"/>
          <w:sz w:val="26"/>
          <w:szCs w:val="26"/>
        </w:rPr>
        <w:t>lternativo:</w:t>
      </w:r>
      <w:r>
        <w:br/>
      </w:r>
      <w:r w:rsidRPr="003C2139">
        <w:rPr>
          <w:rFonts w:ascii="Tahoma" w:hAnsi="Tahoma" w:cs="Tahoma"/>
        </w:rPr>
        <w:t xml:space="preserve">Este gráfico promueve la capacitación para la fuerza laboral de atención directa, mostrando a dos mujeres caminando, una de ellas con una bolsa de papel llena de comestibles. </w:t>
      </w:r>
      <w:r w:rsidR="0091263C">
        <w:rPr>
          <w:rFonts w:ascii="Tahoma" w:hAnsi="Tahoma" w:cs="Tahoma"/>
        </w:rPr>
        <w:t>Un</w:t>
      </w:r>
      <w:r w:rsidRPr="003C2139">
        <w:rPr>
          <w:rFonts w:ascii="Tahoma" w:hAnsi="Tahoma" w:cs="Tahoma"/>
        </w:rPr>
        <w:t xml:space="preserve"> mensaje</w:t>
      </w:r>
      <w:r w:rsidRPr="003C2139">
        <w:rPr>
          <w:rFonts w:ascii="Tahoma" w:hAnsi="Tahoma" w:cs="Tahoma"/>
          <w:sz w:val="22"/>
          <w:szCs w:val="22"/>
        </w:rPr>
        <w:t xml:space="preserve"> </w:t>
      </w:r>
      <w:r w:rsidRPr="003C2139">
        <w:rPr>
          <w:rFonts w:ascii="Tahoma" w:hAnsi="Tahoma" w:cs="Tahoma"/>
          <w:b/>
          <w:bCs/>
          <w:sz w:val="22"/>
          <w:szCs w:val="22"/>
        </w:rPr>
        <w:t>“</w:t>
      </w:r>
      <w:r w:rsidR="0091263C" w:rsidRPr="0091263C">
        <w:rPr>
          <w:rFonts w:ascii="Tahoma" w:hAnsi="Tahoma" w:cs="Tahoma"/>
          <w:b/>
          <w:bCs/>
          <w:sz w:val="22"/>
          <w:szCs w:val="22"/>
        </w:rPr>
        <w:t xml:space="preserve">Desbloquee </w:t>
      </w:r>
      <w:r w:rsidR="00817485">
        <w:rPr>
          <w:rFonts w:ascii="Tahoma" w:hAnsi="Tahoma" w:cs="Tahoma"/>
          <w:b/>
          <w:bCs/>
          <w:sz w:val="22"/>
          <w:szCs w:val="22"/>
        </w:rPr>
        <w:t>n</w:t>
      </w:r>
      <w:r w:rsidRPr="003C2139">
        <w:rPr>
          <w:rFonts w:ascii="Tahoma" w:hAnsi="Tahoma" w:cs="Tahoma"/>
          <w:b/>
          <w:bCs/>
          <w:sz w:val="22"/>
          <w:szCs w:val="22"/>
        </w:rPr>
        <w:t xml:space="preserve">uevas </w:t>
      </w:r>
      <w:r w:rsidR="00817485">
        <w:rPr>
          <w:rFonts w:ascii="Tahoma" w:hAnsi="Tahoma" w:cs="Tahoma"/>
          <w:b/>
          <w:bCs/>
          <w:sz w:val="22"/>
          <w:szCs w:val="22"/>
        </w:rPr>
        <w:t>o</w:t>
      </w:r>
      <w:r w:rsidRPr="003C2139">
        <w:rPr>
          <w:rFonts w:ascii="Tahoma" w:hAnsi="Tahoma" w:cs="Tahoma"/>
          <w:b/>
          <w:bCs/>
          <w:sz w:val="22"/>
          <w:szCs w:val="22"/>
        </w:rPr>
        <w:t xml:space="preserve">portunidades con los </w:t>
      </w:r>
      <w:r w:rsidR="00817485">
        <w:rPr>
          <w:rFonts w:ascii="Tahoma" w:hAnsi="Tahoma" w:cs="Tahoma"/>
          <w:b/>
          <w:bCs/>
          <w:sz w:val="22"/>
          <w:szCs w:val="22"/>
        </w:rPr>
        <w:t>m</w:t>
      </w:r>
      <w:r w:rsidRPr="003C2139">
        <w:rPr>
          <w:rFonts w:ascii="Tahoma" w:hAnsi="Tahoma" w:cs="Tahoma"/>
          <w:b/>
          <w:bCs/>
          <w:sz w:val="22"/>
          <w:szCs w:val="22"/>
        </w:rPr>
        <w:t xml:space="preserve">ódulos de </w:t>
      </w:r>
      <w:r w:rsidR="00817485">
        <w:rPr>
          <w:rFonts w:ascii="Tahoma" w:hAnsi="Tahoma" w:cs="Tahoma"/>
          <w:b/>
          <w:bCs/>
          <w:sz w:val="22"/>
          <w:szCs w:val="22"/>
        </w:rPr>
        <w:t>c</w:t>
      </w:r>
      <w:r w:rsidRPr="003C2139">
        <w:rPr>
          <w:rFonts w:ascii="Tahoma" w:hAnsi="Tahoma" w:cs="Tahoma"/>
          <w:b/>
          <w:bCs/>
          <w:sz w:val="22"/>
          <w:szCs w:val="22"/>
        </w:rPr>
        <w:t xml:space="preserve">apacitación </w:t>
      </w:r>
      <w:r w:rsidR="00817485">
        <w:rPr>
          <w:rFonts w:ascii="Tahoma" w:hAnsi="Tahoma" w:cs="Tahoma"/>
          <w:b/>
          <w:bCs/>
          <w:sz w:val="22"/>
          <w:szCs w:val="22"/>
        </w:rPr>
        <w:t>m</w:t>
      </w:r>
      <w:r w:rsidRPr="003C2139">
        <w:rPr>
          <w:rFonts w:ascii="Tahoma" w:hAnsi="Tahoma" w:cs="Tahoma"/>
          <w:b/>
          <w:bCs/>
          <w:sz w:val="22"/>
          <w:szCs w:val="22"/>
        </w:rPr>
        <w:t xml:space="preserve">ás </w:t>
      </w:r>
      <w:r w:rsidR="00817485">
        <w:rPr>
          <w:rFonts w:ascii="Tahoma" w:hAnsi="Tahoma" w:cs="Tahoma"/>
          <w:b/>
          <w:bCs/>
          <w:sz w:val="22"/>
          <w:szCs w:val="22"/>
        </w:rPr>
        <w:t>r</w:t>
      </w:r>
      <w:r w:rsidRPr="003C2139">
        <w:rPr>
          <w:rFonts w:ascii="Tahoma" w:hAnsi="Tahoma" w:cs="Tahoma"/>
          <w:b/>
          <w:bCs/>
          <w:sz w:val="22"/>
          <w:szCs w:val="22"/>
        </w:rPr>
        <w:t>ecientes”</w:t>
      </w:r>
      <w:r w:rsidRPr="003C2139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3C2139">
        <w:rPr>
          <w:rFonts w:ascii="Tahoma" w:hAnsi="Tahoma" w:cs="Tahoma"/>
        </w:rPr>
        <w:t xml:space="preserve">con el logotipo del </w:t>
      </w:r>
      <w:r w:rsidR="00A21123">
        <w:rPr>
          <w:rFonts w:ascii="Tahoma" w:hAnsi="Tahoma" w:cs="Tahoma"/>
        </w:rPr>
        <w:t>d</w:t>
      </w:r>
      <w:r w:rsidR="00A21123" w:rsidRPr="00A21123">
        <w:rPr>
          <w:rFonts w:ascii="Tahoma" w:hAnsi="Tahoma" w:cs="Tahoma"/>
        </w:rPr>
        <w:t xml:space="preserve">epartamento de </w:t>
      </w:r>
      <w:r w:rsidR="00A21123">
        <w:rPr>
          <w:rFonts w:ascii="Tahoma" w:hAnsi="Tahoma" w:cs="Tahoma"/>
        </w:rPr>
        <w:t>p</w:t>
      </w:r>
      <w:r w:rsidR="00A21123" w:rsidRPr="00A21123">
        <w:rPr>
          <w:rFonts w:ascii="Tahoma" w:hAnsi="Tahoma" w:cs="Tahoma"/>
        </w:rPr>
        <w:t>olítica Sanitaria de Colorado</w:t>
      </w:r>
    </w:p>
    <w:p w14:paraId="2FEAB613" w14:textId="544630A3" w:rsidR="003C2139" w:rsidRDefault="003C2139">
      <w:pPr>
        <w:rPr>
          <w:sz w:val="26"/>
          <w:szCs w:val="26"/>
        </w:rPr>
      </w:pPr>
    </w:p>
    <w:sectPr w:rsidR="003C213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17C"/>
    <w:rsid w:val="000D045B"/>
    <w:rsid w:val="003C2139"/>
    <w:rsid w:val="0041517C"/>
    <w:rsid w:val="005D35D8"/>
    <w:rsid w:val="00817485"/>
    <w:rsid w:val="0091263C"/>
    <w:rsid w:val="009B0E64"/>
    <w:rsid w:val="00A21123"/>
    <w:rsid w:val="00BF155B"/>
    <w:rsid w:val="00DC3952"/>
    <w:rsid w:val="00E91599"/>
    <w:rsid w:val="00EE17F4"/>
    <w:rsid w:val="00F5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591E7"/>
  <w15:docId w15:val="{341A7CAC-D2DE-45D6-BD78-62D773D2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3C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2139"/>
    <w:rPr>
      <w:b/>
      <w:bCs/>
    </w:rPr>
  </w:style>
  <w:style w:type="character" w:styleId="Emphasis">
    <w:name w:val="Emphasis"/>
    <w:basedOn w:val="DefaultParagraphFont"/>
    <w:uiPriority w:val="20"/>
    <w:qFormat/>
    <w:rsid w:val="003C21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3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rectcarecareers.com/state/colora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919</Characters>
  <Application>Microsoft Office Word</Application>
  <DocSecurity>0</DocSecurity>
  <Lines>18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Sound Ventures Inc</cp:lastModifiedBy>
  <cp:revision>4</cp:revision>
  <dcterms:created xsi:type="dcterms:W3CDTF">2025-05-29T01:19:00Z</dcterms:created>
  <dcterms:modified xsi:type="dcterms:W3CDTF">2025-05-29T03:26:00Z</dcterms:modified>
</cp:coreProperties>
</file>