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677B9" w14:paraId="6F52B5B9" w14:textId="77777777">
        <w:tc>
          <w:tcPr>
            <w:tcW w:w="4675" w:type="dxa"/>
          </w:tcPr>
          <w:p w14:paraId="13B5D64D" w14:textId="326FFFC2" w:rsidR="004677B9" w:rsidRPr="004677B9" w:rsidRDefault="004677B9" w:rsidP="004677B9">
            <w:pPr>
              <w:jc w:val="center"/>
              <w:rPr>
                <w:b/>
                <w:bCs/>
              </w:rPr>
            </w:pPr>
            <w:r w:rsidRPr="004677B9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1EAFF58" w14:textId="3B821488" w:rsidR="004677B9" w:rsidRPr="004677B9" w:rsidRDefault="004677B9" w:rsidP="004677B9">
            <w:pPr>
              <w:jc w:val="center"/>
              <w:rPr>
                <w:b/>
                <w:bCs/>
              </w:rPr>
            </w:pPr>
            <w:r w:rsidRPr="004677B9">
              <w:rPr>
                <w:b/>
                <w:bCs/>
              </w:rPr>
              <w:t>Espanol</w:t>
            </w:r>
          </w:p>
        </w:tc>
      </w:tr>
      <w:tr w:rsidR="004677B9" w:rsidRPr="00EC64CA" w14:paraId="44E57BA5" w14:textId="77777777">
        <w:tc>
          <w:tcPr>
            <w:tcW w:w="4675" w:type="dxa"/>
          </w:tcPr>
          <w:p w14:paraId="5312637B" w14:textId="357E0DDF" w:rsidR="004677B9" w:rsidRDefault="004677B9">
            <w:r w:rsidRPr="004677B9">
              <w:t>Your case is closed, and you can no longer upload documents. To reapply, select ‘Request new benefits’ on your PEAK Dashboard.</w:t>
            </w:r>
          </w:p>
        </w:tc>
        <w:tc>
          <w:tcPr>
            <w:tcW w:w="4675" w:type="dxa"/>
          </w:tcPr>
          <w:p w14:paraId="037F4778" w14:textId="3607DC66" w:rsidR="004677B9" w:rsidRPr="00EC64CA" w:rsidRDefault="00EC64CA">
            <w:pPr>
              <w:rPr>
                <w:lang w:val="es-AR"/>
              </w:rPr>
            </w:pPr>
            <w:r w:rsidRPr="00EC64CA">
              <w:rPr>
                <w:lang w:val="es-ES"/>
              </w:rPr>
              <w:t>Su caso est</w:t>
            </w:r>
            <w:r>
              <w:rPr>
                <w:lang w:val="es-AR"/>
              </w:rPr>
              <w:t>á cerrado y ya no puede cargar documentos. Para volver a presentar una solicitud, seleccione “Solicitar nuevos beneficios” en su panel de control PEAK.</w:t>
            </w:r>
          </w:p>
        </w:tc>
      </w:tr>
      <w:tr w:rsidR="004677B9" w:rsidRPr="00EC64CA" w14:paraId="301F4236" w14:textId="77777777">
        <w:tc>
          <w:tcPr>
            <w:tcW w:w="4675" w:type="dxa"/>
          </w:tcPr>
          <w:p w14:paraId="160A9263" w14:textId="77777777" w:rsidR="004677B9" w:rsidRPr="004677B9" w:rsidRDefault="004677B9" w:rsidP="004677B9">
            <w:r w:rsidRPr="004677B9">
              <w:t>Give yourself 30 to 60 minutes to apply.</w:t>
            </w:r>
          </w:p>
          <w:p w14:paraId="2E9E9936" w14:textId="77777777" w:rsidR="004677B9" w:rsidRPr="004677B9" w:rsidRDefault="004677B9" w:rsidP="004677B9"/>
          <w:p w14:paraId="15687DC4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64AD972D" w14:textId="77777777" w:rsidR="004677B9" w:rsidRPr="004677B9" w:rsidRDefault="004677B9" w:rsidP="004677B9"/>
          <w:p w14:paraId="728D846B" w14:textId="77777777" w:rsidR="004677B9" w:rsidRPr="004677B9" w:rsidRDefault="004677B9" w:rsidP="004677B9">
            <w:r w:rsidRPr="004677B9">
              <w:t>While applying, do not use the ‘Back’ button on your browser, or you will exit the application.</w:t>
            </w:r>
          </w:p>
          <w:p w14:paraId="32C5337F" w14:textId="77777777" w:rsidR="004677B9" w:rsidRDefault="004677B9"/>
        </w:tc>
        <w:tc>
          <w:tcPr>
            <w:tcW w:w="4675" w:type="dxa"/>
          </w:tcPr>
          <w:p w14:paraId="6CAB88A2" w14:textId="77777777" w:rsidR="004677B9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Tómese entre 30 a 60 minutos p</w:t>
            </w:r>
            <w:r>
              <w:rPr>
                <w:lang w:val="es-ES"/>
              </w:rPr>
              <w:t>ara completar la solicitud.</w:t>
            </w:r>
          </w:p>
          <w:p w14:paraId="6E19DF2E" w14:textId="77777777" w:rsidR="00EC64CA" w:rsidRDefault="00EC64CA">
            <w:pPr>
              <w:rPr>
                <w:lang w:val="es-ES"/>
              </w:rPr>
            </w:pPr>
          </w:p>
          <w:p w14:paraId="3D708989" w14:textId="7F49F22A" w:rsidR="00EC64CA" w:rsidRDefault="00EC64CA">
            <w:pPr>
              <w:rPr>
                <w:lang w:val="es-ES"/>
              </w:rPr>
            </w:pPr>
            <w:r>
              <w:rPr>
                <w:lang w:val="es-ES"/>
              </w:rPr>
              <w:t>Puede guardar su progreso y volver más tarde para finalizarl</w:t>
            </w:r>
            <w:r w:rsidR="00602135">
              <w:rPr>
                <w:lang w:val="es-ES"/>
              </w:rPr>
              <w:t>o</w:t>
            </w:r>
            <w:r>
              <w:rPr>
                <w:lang w:val="es-ES"/>
              </w:rPr>
              <w:t xml:space="preserve"> y enviarl</w:t>
            </w:r>
            <w:r w:rsidR="00602135">
              <w:rPr>
                <w:lang w:val="es-ES"/>
              </w:rPr>
              <w:t>o</w:t>
            </w:r>
            <w:r>
              <w:rPr>
                <w:lang w:val="es-ES"/>
              </w:rPr>
              <w:t>.</w:t>
            </w:r>
          </w:p>
          <w:p w14:paraId="7292D2B5" w14:textId="77777777" w:rsidR="00EC64CA" w:rsidRDefault="00EC64CA">
            <w:pPr>
              <w:rPr>
                <w:lang w:val="es-ES"/>
              </w:rPr>
            </w:pPr>
          </w:p>
          <w:p w14:paraId="52555EB6" w14:textId="0CE31C1D" w:rsidR="00EC64CA" w:rsidRPr="00EC64CA" w:rsidRDefault="00EC64CA">
            <w:pPr>
              <w:rPr>
                <w:lang w:val="es-ES"/>
              </w:rPr>
            </w:pPr>
            <w:r>
              <w:rPr>
                <w:lang w:val="es-ES"/>
              </w:rPr>
              <w:t>Mientras completa la solicitud, no use el botón de “Atrás” de su navegador, ya que saldrá de la aplicación.</w:t>
            </w:r>
          </w:p>
        </w:tc>
      </w:tr>
      <w:tr w:rsidR="004677B9" w:rsidRPr="00EC64CA" w14:paraId="3578573F" w14:textId="77777777">
        <w:tc>
          <w:tcPr>
            <w:tcW w:w="4675" w:type="dxa"/>
          </w:tcPr>
          <w:p w14:paraId="3A3BE025" w14:textId="247EE88D" w:rsidR="004677B9" w:rsidRDefault="004677B9">
            <w:r w:rsidRPr="004677B9">
              <w:t>You are allowed to have a Trusted Representative to apply for benefits for you or get help applying for benefits</w:t>
            </w:r>
          </w:p>
        </w:tc>
        <w:tc>
          <w:tcPr>
            <w:tcW w:w="4675" w:type="dxa"/>
          </w:tcPr>
          <w:p w14:paraId="2612ACB5" w14:textId="1CAC72CF" w:rsidR="004677B9" w:rsidRPr="00EC64CA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Tiene permitido tener un r</w:t>
            </w:r>
            <w:r>
              <w:rPr>
                <w:lang w:val="es-ES"/>
              </w:rPr>
              <w:t>epresentante de confianza para solicitar beneficios para usted o para obtener ayuda para solicitarlos</w:t>
            </w:r>
          </w:p>
        </w:tc>
      </w:tr>
      <w:tr w:rsidR="004677B9" w:rsidRPr="00EC64CA" w14:paraId="51F36573" w14:textId="77777777">
        <w:tc>
          <w:tcPr>
            <w:tcW w:w="4675" w:type="dxa"/>
          </w:tcPr>
          <w:p w14:paraId="4F724014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6D112B3C" w14:textId="77777777" w:rsidR="004677B9" w:rsidRPr="004677B9" w:rsidRDefault="004677B9" w:rsidP="004677B9"/>
          <w:p w14:paraId="46B4932F" w14:textId="77777777" w:rsidR="004677B9" w:rsidRPr="004677B9" w:rsidRDefault="004677B9" w:rsidP="004677B9">
            <w:r w:rsidRPr="004677B9">
              <w:t>While completing your renewal, do not use the ‘Back’ button on your browser, or you will exit the renewal.</w:t>
            </w:r>
          </w:p>
          <w:p w14:paraId="64B7EE44" w14:textId="77777777" w:rsidR="004677B9" w:rsidRDefault="004677B9"/>
        </w:tc>
        <w:tc>
          <w:tcPr>
            <w:tcW w:w="4675" w:type="dxa"/>
          </w:tcPr>
          <w:p w14:paraId="409F35B0" w14:textId="36502426" w:rsidR="004677B9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Puede guardar su progreso y</w:t>
            </w:r>
            <w:r>
              <w:rPr>
                <w:lang w:val="es-ES"/>
              </w:rPr>
              <w:t xml:space="preserve"> volver más tarde para finalizarlo y enviarlo.</w:t>
            </w:r>
          </w:p>
          <w:p w14:paraId="1C8C1B45" w14:textId="77777777" w:rsidR="00EC64CA" w:rsidRDefault="00EC64CA">
            <w:pPr>
              <w:rPr>
                <w:lang w:val="es-ES"/>
              </w:rPr>
            </w:pPr>
          </w:p>
          <w:p w14:paraId="7F3C937F" w14:textId="20EE39B4" w:rsidR="00EC64CA" w:rsidRPr="00EC64CA" w:rsidRDefault="00EC64CA">
            <w:pPr>
              <w:rPr>
                <w:lang w:val="es-ES"/>
              </w:rPr>
            </w:pPr>
            <w:r>
              <w:rPr>
                <w:lang w:val="es-ES"/>
              </w:rPr>
              <w:t>Mientras completa su renovación, no use el botón “Atrás” en el navegador, ya que saldrá del proceso de renovación.</w:t>
            </w:r>
          </w:p>
        </w:tc>
      </w:tr>
      <w:tr w:rsidR="004677B9" w:rsidRPr="00EC64CA" w14:paraId="328C6F6D" w14:textId="77777777">
        <w:tc>
          <w:tcPr>
            <w:tcW w:w="4675" w:type="dxa"/>
          </w:tcPr>
          <w:p w14:paraId="1F412820" w14:textId="77777777" w:rsidR="004677B9" w:rsidRPr="004677B9" w:rsidRDefault="004677B9" w:rsidP="004677B9">
            <w:r w:rsidRPr="004677B9">
              <w:t>You can save your progress and come back later to finish and submit.</w:t>
            </w:r>
          </w:p>
          <w:p w14:paraId="21AD0E85" w14:textId="77777777" w:rsidR="004677B9" w:rsidRPr="004677B9" w:rsidRDefault="004677B9" w:rsidP="004677B9"/>
          <w:p w14:paraId="0712D551" w14:textId="77777777" w:rsidR="004677B9" w:rsidRPr="004677B9" w:rsidRDefault="004677B9" w:rsidP="004677B9">
            <w:r w:rsidRPr="004677B9">
              <w:t>While reporting a change, do not use the ‘Back’ button on your browser, or you will exit the change report.</w:t>
            </w:r>
          </w:p>
          <w:p w14:paraId="0187BF6D" w14:textId="77777777" w:rsidR="004677B9" w:rsidRDefault="004677B9"/>
        </w:tc>
        <w:tc>
          <w:tcPr>
            <w:tcW w:w="4675" w:type="dxa"/>
          </w:tcPr>
          <w:p w14:paraId="5A218FD9" w14:textId="77777777" w:rsidR="004677B9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Puede guardar su progreso y</w:t>
            </w:r>
            <w:r>
              <w:rPr>
                <w:lang w:val="es-ES"/>
              </w:rPr>
              <w:t xml:space="preserve"> volver más tarde para finalizarlo y enviarlo.</w:t>
            </w:r>
          </w:p>
          <w:p w14:paraId="75EEBDB5" w14:textId="77777777" w:rsidR="00EC64CA" w:rsidRDefault="00EC64CA">
            <w:pPr>
              <w:rPr>
                <w:lang w:val="es-ES"/>
              </w:rPr>
            </w:pPr>
          </w:p>
          <w:p w14:paraId="4FC7797C" w14:textId="64D36494" w:rsidR="00EC64CA" w:rsidRPr="00EC64CA" w:rsidRDefault="00EC64CA">
            <w:pPr>
              <w:rPr>
                <w:lang w:val="es-ES"/>
              </w:rPr>
            </w:pPr>
            <w:r>
              <w:rPr>
                <w:lang w:val="es-ES"/>
              </w:rPr>
              <w:t>Mientras informa un cambio, no use el botón “Atrás” en el navegador, ya que saldrá del informe de cambios.</w:t>
            </w:r>
          </w:p>
        </w:tc>
      </w:tr>
      <w:tr w:rsidR="004677B9" w:rsidRPr="00EC64CA" w14:paraId="7FB5D426" w14:textId="77777777">
        <w:tc>
          <w:tcPr>
            <w:tcW w:w="4675" w:type="dxa"/>
          </w:tcPr>
          <w:p w14:paraId="190244FB" w14:textId="47C1F3E4" w:rsidR="004677B9" w:rsidRDefault="004677B9">
            <w:r w:rsidRPr="004677B9">
              <w:t>You are allowed to have a Trusted</w:t>
            </w:r>
            <w:r>
              <w:t xml:space="preserve"> </w:t>
            </w:r>
            <w:r w:rsidRPr="004677B9">
              <w:t>Representative to report your changes or get help reporting your changes.</w:t>
            </w:r>
          </w:p>
        </w:tc>
        <w:tc>
          <w:tcPr>
            <w:tcW w:w="4675" w:type="dxa"/>
          </w:tcPr>
          <w:p w14:paraId="071D0783" w14:textId="16AFE0EF" w:rsidR="004677B9" w:rsidRPr="00EC64CA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Tiene permitido tener un r</w:t>
            </w:r>
            <w:r>
              <w:rPr>
                <w:lang w:val="es-ES"/>
              </w:rPr>
              <w:t>epresentante de confianza para informar de sus cambios o para obtener ayuda para informar de sus cambios.</w:t>
            </w:r>
          </w:p>
        </w:tc>
      </w:tr>
      <w:tr w:rsidR="004677B9" w:rsidRPr="00EC64CA" w14:paraId="3FE60CB6" w14:textId="77777777">
        <w:tc>
          <w:tcPr>
            <w:tcW w:w="4675" w:type="dxa"/>
          </w:tcPr>
          <w:p w14:paraId="5967F3A3" w14:textId="127D7B89" w:rsidR="004677B9" w:rsidRDefault="004677B9">
            <w:r w:rsidRPr="004677B9">
              <w:t>If you apply as a guest user, you can still create an account to save your progress on any page of your application.</w:t>
            </w:r>
          </w:p>
        </w:tc>
        <w:tc>
          <w:tcPr>
            <w:tcW w:w="4675" w:type="dxa"/>
          </w:tcPr>
          <w:p w14:paraId="03FA99AC" w14:textId="6E9E4BBF" w:rsidR="004677B9" w:rsidRPr="00EC64CA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Si se inscribe como u</w:t>
            </w:r>
            <w:r>
              <w:rPr>
                <w:lang w:val="es-ES"/>
              </w:rPr>
              <w:t>suario invitado, puede crear una cuenta para guardar su progreso en cualquier página de la solicitud.</w:t>
            </w:r>
          </w:p>
        </w:tc>
      </w:tr>
      <w:tr w:rsidR="004677B9" w:rsidRPr="00EC64CA" w14:paraId="3A1082C5" w14:textId="77777777">
        <w:tc>
          <w:tcPr>
            <w:tcW w:w="4675" w:type="dxa"/>
          </w:tcPr>
          <w:p w14:paraId="2FE49EB8" w14:textId="7E59DE03" w:rsidR="004677B9" w:rsidRPr="004677B9" w:rsidRDefault="004677B9">
            <w:r w:rsidRPr="004677B9">
              <w:t>Renewal due date</w:t>
            </w:r>
          </w:p>
        </w:tc>
        <w:tc>
          <w:tcPr>
            <w:tcW w:w="4675" w:type="dxa"/>
          </w:tcPr>
          <w:p w14:paraId="70A9B84E" w14:textId="7A49B99E" w:rsidR="004677B9" w:rsidRPr="00EC64CA" w:rsidRDefault="00EC64CA">
            <w:pPr>
              <w:rPr>
                <w:lang w:val="es-ES"/>
              </w:rPr>
            </w:pPr>
            <w:r w:rsidRPr="00EC64CA">
              <w:rPr>
                <w:lang w:val="es-ES"/>
              </w:rPr>
              <w:t>Fecha de vencimiento de l</w:t>
            </w:r>
            <w:r>
              <w:rPr>
                <w:lang w:val="es-ES"/>
              </w:rPr>
              <w:t>a renovación</w:t>
            </w:r>
          </w:p>
        </w:tc>
      </w:tr>
      <w:tr w:rsidR="004677B9" w:rsidRPr="00602135" w14:paraId="4F40ED9C" w14:textId="77777777">
        <w:tc>
          <w:tcPr>
            <w:tcW w:w="4675" w:type="dxa"/>
          </w:tcPr>
          <w:p w14:paraId="39E1FFC5" w14:textId="7DA5DA04" w:rsidR="004677B9" w:rsidRPr="004677B9" w:rsidRDefault="004677B9">
            <w:r w:rsidRPr="004677B9">
              <w:t>Medicaid Advisory Committees and Beneficiary Advisory Councils (MAC/BAC)</w:t>
            </w:r>
          </w:p>
        </w:tc>
        <w:tc>
          <w:tcPr>
            <w:tcW w:w="4675" w:type="dxa"/>
          </w:tcPr>
          <w:p w14:paraId="2E1DFB5D" w14:textId="4FB902A7" w:rsidR="004677B9" w:rsidRPr="00602135" w:rsidRDefault="00EC64CA">
            <w:pPr>
              <w:rPr>
                <w:lang w:val="es-ES"/>
              </w:rPr>
            </w:pPr>
            <w:r w:rsidRPr="00602135">
              <w:rPr>
                <w:lang w:val="es-ES"/>
              </w:rPr>
              <w:t>Comités asesores de Medicaid</w:t>
            </w:r>
            <w:r w:rsidR="00602135" w:rsidRPr="00602135">
              <w:rPr>
                <w:lang w:val="es-ES"/>
              </w:rPr>
              <w:t xml:space="preserve"> y Consej</w:t>
            </w:r>
            <w:r w:rsidR="00602135">
              <w:rPr>
                <w:lang w:val="es-ES"/>
              </w:rPr>
              <w:t>os asesores de beneficiarios (MAC/BAC)</w:t>
            </w:r>
          </w:p>
        </w:tc>
      </w:tr>
    </w:tbl>
    <w:p w14:paraId="5A253BFA" w14:textId="77777777" w:rsidR="00633433" w:rsidRPr="00602135" w:rsidRDefault="00633433">
      <w:pPr>
        <w:rPr>
          <w:lang w:val="es-ES"/>
        </w:rPr>
      </w:pPr>
    </w:p>
    <w:sectPr w:rsidR="00633433" w:rsidRPr="00602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B9"/>
    <w:rsid w:val="002B4960"/>
    <w:rsid w:val="002E0227"/>
    <w:rsid w:val="00444171"/>
    <w:rsid w:val="004677B9"/>
    <w:rsid w:val="00602135"/>
    <w:rsid w:val="00633433"/>
    <w:rsid w:val="006E3712"/>
    <w:rsid w:val="00724D3A"/>
    <w:rsid w:val="008D0404"/>
    <w:rsid w:val="00A25A68"/>
    <w:rsid w:val="00D50E50"/>
    <w:rsid w:val="00EC64C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B82F"/>
  <w15:chartTrackingRefBased/>
  <w15:docId w15:val="{BE0C3BB1-F61F-4E69-A121-488931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7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Julieta Lancioni</cp:lastModifiedBy>
  <cp:revision>2</cp:revision>
  <dcterms:created xsi:type="dcterms:W3CDTF">2025-09-02T20:43:00Z</dcterms:created>
  <dcterms:modified xsi:type="dcterms:W3CDTF">2025-09-02T21:42:00Z</dcterms:modified>
</cp:coreProperties>
</file>