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75"/>
        <w:gridCol w:w="4675"/>
      </w:tblGrid>
      <w:tr w:rsidR="00343D3D" w14:paraId="10CCD4F1" w14:textId="77777777">
        <w:tc>
          <w:tcPr>
            <w:tcW w:w="4675" w:type="dxa"/>
          </w:tcPr>
          <w:p w14:paraId="04BDA529" w14:textId="1808747F" w:rsidR="00343D3D" w:rsidRPr="00343D3D" w:rsidRDefault="00343D3D" w:rsidP="00343D3D">
            <w:pPr>
              <w:jc w:val="center"/>
              <w:rPr>
                <w:b/>
                <w:bCs/>
              </w:rPr>
            </w:pPr>
            <w:r w:rsidRPr="00343D3D">
              <w:rPr>
                <w:b/>
                <w:bCs/>
              </w:rPr>
              <w:t>English</w:t>
            </w:r>
          </w:p>
        </w:tc>
        <w:tc>
          <w:tcPr>
            <w:tcW w:w="4675" w:type="dxa"/>
          </w:tcPr>
          <w:p w14:paraId="7A75B5D0" w14:textId="1ACF7FB1" w:rsidR="00343D3D" w:rsidRPr="00343D3D" w:rsidRDefault="00343D3D" w:rsidP="00343D3D">
            <w:pPr>
              <w:jc w:val="center"/>
              <w:rPr>
                <w:b/>
                <w:bCs/>
              </w:rPr>
            </w:pPr>
            <w:r w:rsidRPr="00343D3D">
              <w:rPr>
                <w:b/>
                <w:bCs/>
              </w:rPr>
              <w:t>Espanol</w:t>
            </w:r>
          </w:p>
        </w:tc>
      </w:tr>
      <w:tr w:rsidR="00343D3D" w14:paraId="6E2DC4D6" w14:textId="77777777">
        <w:tc>
          <w:tcPr>
            <w:tcW w:w="4675" w:type="dxa"/>
          </w:tcPr>
          <w:p w14:paraId="1D11D614" w14:textId="2000907F" w:rsidR="00343D3D" w:rsidRDefault="00343D3D">
            <w:r w:rsidRPr="00343D3D">
              <w:t>This report includes the status of all LTC LOC Certification in PEAKPro for all Case Management Agencies. This report is not limited to your organization. If your selected date range returns more than 10,000 records, please adjust your date filter to reduce the number of records before downloading the report. The maximum file limit is 10,000 records.</w:t>
            </w:r>
          </w:p>
        </w:tc>
        <w:tc>
          <w:tcPr>
            <w:tcW w:w="4675" w:type="dxa"/>
          </w:tcPr>
          <w:p w14:paraId="504E7D67" w14:textId="27CAFE2E" w:rsidR="00343D3D" w:rsidRDefault="000D58A0">
            <w:r w:rsidRPr="000D58A0">
              <w:rPr>
                <w:lang w:val="es-NI"/>
              </w:rPr>
              <w:t xml:space="preserve">Este informe incluye el estado de todas las certificaciones LTC LOC en </w:t>
            </w:r>
            <w:proofErr w:type="spellStart"/>
            <w:r w:rsidRPr="000D58A0">
              <w:rPr>
                <w:lang w:val="es-NI"/>
              </w:rPr>
              <w:t>PEAKPro</w:t>
            </w:r>
            <w:proofErr w:type="spellEnd"/>
            <w:r w:rsidRPr="000D58A0">
              <w:rPr>
                <w:lang w:val="es-NI"/>
              </w:rPr>
              <w:t xml:space="preserve"> para todas las agencias de gestión de casos. Este informe no se limita a su organización. Si el intervalo de fechas seleccionado devuelve más de 10,000 registros, ajuste el filtro de fechas para reducir el número de registros antes de descargar el informe. </w:t>
            </w:r>
            <w:r w:rsidRPr="000D58A0">
              <w:t xml:space="preserve">El </w:t>
            </w:r>
            <w:proofErr w:type="spellStart"/>
            <w:r w:rsidRPr="000D58A0">
              <w:t>límite</w:t>
            </w:r>
            <w:proofErr w:type="spellEnd"/>
            <w:r w:rsidRPr="000D58A0">
              <w:t xml:space="preserve"> </w:t>
            </w:r>
            <w:proofErr w:type="spellStart"/>
            <w:r w:rsidRPr="000D58A0">
              <w:t>máximo</w:t>
            </w:r>
            <w:proofErr w:type="spellEnd"/>
            <w:r w:rsidRPr="000D58A0">
              <w:t xml:space="preserve"> del </w:t>
            </w:r>
            <w:proofErr w:type="spellStart"/>
            <w:r w:rsidRPr="000D58A0">
              <w:t>archivo</w:t>
            </w:r>
            <w:proofErr w:type="spellEnd"/>
            <w:r w:rsidRPr="000D58A0">
              <w:t xml:space="preserve"> es de 10,000 </w:t>
            </w:r>
            <w:proofErr w:type="spellStart"/>
            <w:r w:rsidRPr="000D58A0">
              <w:t>registros</w:t>
            </w:r>
            <w:proofErr w:type="spellEnd"/>
            <w:r w:rsidRPr="000D58A0">
              <w:t>.</w:t>
            </w:r>
          </w:p>
        </w:tc>
      </w:tr>
      <w:tr w:rsidR="00343D3D" w:rsidRPr="000D58A0" w14:paraId="66AEB8FD" w14:textId="77777777">
        <w:tc>
          <w:tcPr>
            <w:tcW w:w="4675" w:type="dxa"/>
          </w:tcPr>
          <w:p w14:paraId="6CE53F93" w14:textId="16B31ADB" w:rsidR="00343D3D" w:rsidRDefault="00343D3D">
            <w:r w:rsidRPr="00343D3D">
              <w:t>Colorado Works Individualized Plan</w:t>
            </w:r>
          </w:p>
        </w:tc>
        <w:tc>
          <w:tcPr>
            <w:tcW w:w="4675" w:type="dxa"/>
          </w:tcPr>
          <w:p w14:paraId="31C4D1BB" w14:textId="47A2FD0C" w:rsidR="00343D3D" w:rsidRPr="000D58A0" w:rsidRDefault="000D58A0">
            <w:pPr>
              <w:rPr>
                <w:lang w:val="es-NI"/>
              </w:rPr>
            </w:pPr>
            <w:r w:rsidRPr="000D58A0">
              <w:rPr>
                <w:lang w:val="es-NI"/>
              </w:rPr>
              <w:t>Plan personalizado de Colorado Works</w:t>
            </w:r>
          </w:p>
        </w:tc>
      </w:tr>
      <w:tr w:rsidR="00343D3D" w:rsidRPr="000D58A0" w14:paraId="101135F1" w14:textId="77777777">
        <w:tc>
          <w:tcPr>
            <w:tcW w:w="4675" w:type="dxa"/>
          </w:tcPr>
          <w:p w14:paraId="57FBBBBE" w14:textId="15B9DBD7" w:rsidR="00343D3D" w:rsidRDefault="00343D3D">
            <w:r w:rsidRPr="00343D3D">
              <w:t>Colorado Works Condition Agreement</w:t>
            </w:r>
          </w:p>
        </w:tc>
        <w:tc>
          <w:tcPr>
            <w:tcW w:w="4675" w:type="dxa"/>
          </w:tcPr>
          <w:p w14:paraId="6F5E4F32" w14:textId="3DE23D52" w:rsidR="00343D3D" w:rsidRPr="000D58A0" w:rsidRDefault="000D58A0">
            <w:pPr>
              <w:rPr>
                <w:lang w:val="es-NI"/>
              </w:rPr>
            </w:pPr>
            <w:r w:rsidRPr="000D58A0">
              <w:rPr>
                <w:lang w:val="es-NI"/>
              </w:rPr>
              <w:t xml:space="preserve">Acuerdo </w:t>
            </w:r>
            <w:r>
              <w:rPr>
                <w:lang w:val="es-NI"/>
              </w:rPr>
              <w:t>de</w:t>
            </w:r>
            <w:r w:rsidRPr="000D58A0">
              <w:rPr>
                <w:lang w:val="es-NI"/>
              </w:rPr>
              <w:t xml:space="preserve"> condiciones</w:t>
            </w:r>
            <w:r w:rsidRPr="000D58A0">
              <w:rPr>
                <w:lang w:val="es-NI"/>
              </w:rPr>
              <w:t xml:space="preserve"> </w:t>
            </w:r>
            <w:r>
              <w:rPr>
                <w:lang w:val="es-NI"/>
              </w:rPr>
              <w:t xml:space="preserve">de </w:t>
            </w:r>
            <w:r w:rsidR="00FB1927">
              <w:rPr>
                <w:lang w:val="es-NI"/>
              </w:rPr>
              <w:t>C</w:t>
            </w:r>
            <w:r>
              <w:rPr>
                <w:lang w:val="es-NI"/>
              </w:rPr>
              <w:t>olorado Works</w:t>
            </w:r>
          </w:p>
        </w:tc>
      </w:tr>
    </w:tbl>
    <w:p w14:paraId="461D59CE" w14:textId="77777777" w:rsidR="00633433" w:rsidRPr="000D58A0" w:rsidRDefault="00633433">
      <w:pPr>
        <w:rPr>
          <w:lang w:val="es-NI"/>
        </w:rPr>
      </w:pPr>
    </w:p>
    <w:sectPr w:rsidR="00633433" w:rsidRPr="000D5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D3D"/>
    <w:rsid w:val="000D58A0"/>
    <w:rsid w:val="001323D6"/>
    <w:rsid w:val="002B4960"/>
    <w:rsid w:val="002E0227"/>
    <w:rsid w:val="00343D3D"/>
    <w:rsid w:val="00444171"/>
    <w:rsid w:val="00604811"/>
    <w:rsid w:val="00633433"/>
    <w:rsid w:val="00635276"/>
    <w:rsid w:val="006E3712"/>
    <w:rsid w:val="00724D3A"/>
    <w:rsid w:val="00A25A68"/>
    <w:rsid w:val="00F266B3"/>
    <w:rsid w:val="00FB1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14E48"/>
  <w15:chartTrackingRefBased/>
  <w15:docId w15:val="{3B7CFAC4-AFEA-42B5-AE9B-6B997042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3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3D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3D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3D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3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D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D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D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D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D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D3D"/>
    <w:rPr>
      <w:rFonts w:eastAsiaTheme="majorEastAsia" w:cstheme="majorBidi"/>
      <w:color w:val="272727" w:themeColor="text1" w:themeTint="D8"/>
    </w:rPr>
  </w:style>
  <w:style w:type="paragraph" w:styleId="Title">
    <w:name w:val="Title"/>
    <w:basedOn w:val="Normal"/>
    <w:next w:val="Normal"/>
    <w:link w:val="TitleChar"/>
    <w:uiPriority w:val="10"/>
    <w:qFormat/>
    <w:rsid w:val="00343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D3D"/>
    <w:pPr>
      <w:spacing w:before="160"/>
      <w:jc w:val="center"/>
    </w:pPr>
    <w:rPr>
      <w:i/>
      <w:iCs/>
      <w:color w:val="404040" w:themeColor="text1" w:themeTint="BF"/>
    </w:rPr>
  </w:style>
  <w:style w:type="character" w:customStyle="1" w:styleId="QuoteChar">
    <w:name w:val="Quote Char"/>
    <w:basedOn w:val="DefaultParagraphFont"/>
    <w:link w:val="Quote"/>
    <w:uiPriority w:val="29"/>
    <w:rsid w:val="00343D3D"/>
    <w:rPr>
      <w:i/>
      <w:iCs/>
      <w:color w:val="404040" w:themeColor="text1" w:themeTint="BF"/>
    </w:rPr>
  </w:style>
  <w:style w:type="paragraph" w:styleId="ListParagraph">
    <w:name w:val="List Paragraph"/>
    <w:basedOn w:val="Normal"/>
    <w:uiPriority w:val="34"/>
    <w:qFormat/>
    <w:rsid w:val="00343D3D"/>
    <w:pPr>
      <w:ind w:left="720"/>
      <w:contextualSpacing/>
    </w:pPr>
  </w:style>
  <w:style w:type="character" w:styleId="IntenseEmphasis">
    <w:name w:val="Intense Emphasis"/>
    <w:basedOn w:val="DefaultParagraphFont"/>
    <w:uiPriority w:val="21"/>
    <w:qFormat/>
    <w:rsid w:val="00343D3D"/>
    <w:rPr>
      <w:i/>
      <w:iCs/>
      <w:color w:val="0F4761" w:themeColor="accent1" w:themeShade="BF"/>
    </w:rPr>
  </w:style>
  <w:style w:type="paragraph" w:styleId="IntenseQuote">
    <w:name w:val="Intense Quote"/>
    <w:basedOn w:val="Normal"/>
    <w:next w:val="Normal"/>
    <w:link w:val="IntenseQuoteChar"/>
    <w:uiPriority w:val="30"/>
    <w:qFormat/>
    <w:rsid w:val="00343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D3D"/>
    <w:rPr>
      <w:i/>
      <w:iCs/>
      <w:color w:val="0F4761" w:themeColor="accent1" w:themeShade="BF"/>
    </w:rPr>
  </w:style>
  <w:style w:type="character" w:styleId="IntenseReference">
    <w:name w:val="Intense Reference"/>
    <w:basedOn w:val="DefaultParagraphFont"/>
    <w:uiPriority w:val="32"/>
    <w:qFormat/>
    <w:rsid w:val="00343D3D"/>
    <w:rPr>
      <w:b/>
      <w:bCs/>
      <w:smallCaps/>
      <w:color w:val="0F4761" w:themeColor="accent1" w:themeShade="BF"/>
      <w:spacing w:val="5"/>
    </w:rPr>
  </w:style>
  <w:style w:type="table" w:styleId="TableGrid">
    <w:name w:val="Table Grid"/>
    <w:basedOn w:val="TableNormal"/>
    <w:uiPriority w:val="39"/>
    <w:rsid w:val="0034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8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1</Pages>
  <Words>130</Words>
  <Characters>781</Characters>
  <Application>Microsoft Office Word</Application>
  <DocSecurity>0</DocSecurity>
  <Lines>39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Sundaramurthi, Aishu</dc:creator>
  <cp:keywords/>
  <dc:description/>
  <cp:lastModifiedBy>Sound Ventures</cp:lastModifiedBy>
  <cp:revision>5</cp:revision>
  <dcterms:created xsi:type="dcterms:W3CDTF">2025-09-05T19:09:00Z</dcterms:created>
  <dcterms:modified xsi:type="dcterms:W3CDTF">2025-09-05T19:32:00Z</dcterms:modified>
</cp:coreProperties>
</file>