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75A9" w14:textId="6D16F2A5" w:rsidR="000B72C8" w:rsidRPr="004A10F0" w:rsidRDefault="004D7CA2">
      <w:pPr>
        <w:widowControl w:val="0"/>
        <w:spacing w:before="81" w:line="355" w:lineRule="auto"/>
        <w:ind w:right="-992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</w:rPr>
        <w:t>[v_Head_of_Households_Name (</w:t>
      </w:r>
      <w:r w:rsidR="00562F32" w:rsidRPr="004A10F0">
        <w:rPr>
          <w:rFonts w:ascii="Times New Roman" w:eastAsia="Times New Roman" w:hAnsi="Times New Roman" w:cs="Times New Roman"/>
          <w:sz w:val="24"/>
          <w:szCs w:val="24"/>
        </w:rPr>
        <w:t xml:space="preserve">Primer </w:t>
      </w:r>
      <w:r w:rsidR="00562F32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nombre y apellido</w:t>
      </w:r>
      <w:r w:rsidRPr="004A10F0">
        <w:rPr>
          <w:rFonts w:ascii="Times New Roman" w:eastAsia="Times New Roman" w:hAnsi="Times New Roman" w:cs="Times New Roman"/>
          <w:sz w:val="24"/>
          <w:szCs w:val="24"/>
        </w:rPr>
        <w:t>)]</w:t>
      </w:r>
      <w:r w:rsidRPr="004A10F0">
        <w:rPr>
          <w:rFonts w:ascii="Times New Roman" w:eastAsia="Times New Roman" w:hAnsi="Times New Roman" w:cs="Times New Roman"/>
          <w:sz w:val="24"/>
          <w:szCs w:val="24"/>
        </w:rPr>
        <w:tab/>
      </w:r>
      <w:r w:rsidR="00345A14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Fecha del </w:t>
      </w:r>
      <w:r w:rsidR="007210ED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a</w:t>
      </w:r>
      <w:r w:rsidR="00345A14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viso</w:t>
      </w:r>
      <w:r w:rsidRPr="004A10F0">
        <w:rPr>
          <w:rFonts w:ascii="Times New Roman" w:eastAsia="Times New Roman" w:hAnsi="Times New Roman" w:cs="Times New Roman"/>
          <w:sz w:val="24"/>
          <w:szCs w:val="24"/>
        </w:rPr>
        <w:t>: [v_Date_current_date]</w:t>
      </w:r>
    </w:p>
    <w:p w14:paraId="26149C54" w14:textId="0F4A2CF9" w:rsidR="000B72C8" w:rsidRPr="004A10F0" w:rsidRDefault="004D7CA2">
      <w:pPr>
        <w:widowControl w:val="0"/>
        <w:spacing w:before="81" w:line="355" w:lineRule="auto"/>
        <w:ind w:right="-992"/>
        <w:rPr>
          <w:rFonts w:ascii="Times New Roman" w:eastAsia="Times New Roman" w:hAnsi="Times New Roman" w:cs="Times New Roman"/>
          <w:sz w:val="24"/>
          <w:szCs w:val="24"/>
        </w:rPr>
        <w:sectPr w:rsidR="000B72C8" w:rsidRPr="004A10F0">
          <w:head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pgNumType w:start="1"/>
          <w:cols w:space="720"/>
          <w:titlePg/>
        </w:sectPr>
      </w:pPr>
      <w:r w:rsidRPr="004A10F0">
        <w:rPr>
          <w:rFonts w:ascii="Times New Roman" w:eastAsia="Times New Roman" w:hAnsi="Times New Roman" w:cs="Times New Roman"/>
          <w:sz w:val="24"/>
          <w:szCs w:val="24"/>
        </w:rPr>
        <w:t>[v_Case_Mailing_Address_Full_3_Lines]</w:t>
      </w:r>
      <w:r w:rsidRPr="004A10F0">
        <w:rPr>
          <w:rFonts w:ascii="Times New Roman" w:eastAsia="Times New Roman" w:hAnsi="Times New Roman" w:cs="Times New Roman"/>
          <w:sz w:val="24"/>
          <w:szCs w:val="24"/>
        </w:rPr>
        <w:tab/>
      </w:r>
      <w:r w:rsidRPr="004A10F0">
        <w:rPr>
          <w:rFonts w:ascii="Times New Roman" w:eastAsia="Times New Roman" w:hAnsi="Times New Roman" w:cs="Times New Roman"/>
          <w:sz w:val="24"/>
          <w:szCs w:val="24"/>
        </w:rPr>
        <w:tab/>
      </w:r>
      <w:r w:rsidRPr="004A10F0">
        <w:rPr>
          <w:rFonts w:ascii="Times New Roman" w:eastAsia="Times New Roman" w:hAnsi="Times New Roman" w:cs="Times New Roman"/>
          <w:sz w:val="24"/>
          <w:szCs w:val="24"/>
        </w:rPr>
        <w:tab/>
      </w:r>
      <w:r w:rsidRPr="004A10F0">
        <w:rPr>
          <w:rFonts w:ascii="Times New Roman" w:eastAsia="Times New Roman" w:hAnsi="Times New Roman" w:cs="Times New Roman"/>
          <w:sz w:val="24"/>
          <w:szCs w:val="24"/>
        </w:rPr>
        <w:tab/>
      </w:r>
      <w:r w:rsidR="000563C9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ID del caso</w:t>
      </w:r>
      <w:r w:rsidRPr="004A10F0">
        <w:rPr>
          <w:rFonts w:ascii="Times New Roman" w:eastAsia="Times New Roman" w:hAnsi="Times New Roman" w:cs="Times New Roman"/>
          <w:sz w:val="24"/>
          <w:szCs w:val="24"/>
        </w:rPr>
        <w:t>: [v_Case_ID]</w:t>
      </w:r>
    </w:p>
    <w:p w14:paraId="7FBE1B61" w14:textId="77777777" w:rsidR="000B72C8" w:rsidRPr="004A10F0" w:rsidRDefault="000B72C8">
      <w:pPr>
        <w:spacing w:after="120" w:line="252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qluxtab0p3pq" w:colFirst="0" w:colLast="0"/>
      <w:bookmarkEnd w:id="0"/>
    </w:p>
    <w:p w14:paraId="158EFAFE" w14:textId="77777777" w:rsidR="003B3014" w:rsidRPr="004A10F0" w:rsidRDefault="003B3014" w:rsidP="003B3014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  <w:lang w:eastAsia="es-NI"/>
        </w:rPr>
      </w:pPr>
      <w:bookmarkStart w:id="1" w:name="_gjdgxs" w:colFirst="0" w:colLast="0"/>
      <w:bookmarkEnd w:id="1"/>
      <w:r w:rsidRPr="004A10F0">
        <w:rPr>
          <w:rFonts w:ascii="Times New Roman" w:hAnsi="Times New Roman" w:cs="Times New Roman"/>
          <w:b/>
          <w:bCs/>
          <w:sz w:val="32"/>
          <w:szCs w:val="32"/>
          <w:lang w:eastAsia="es-NI"/>
        </w:rPr>
        <w:t>Transferencia electrónica de beneficios de energía (E-EBT)</w:t>
      </w:r>
    </w:p>
    <w:p w14:paraId="3B2D426A" w14:textId="17DBA8EF" w:rsidR="000B72C8" w:rsidRPr="004A10F0" w:rsidRDefault="003B3014" w:rsidP="003B3014">
      <w:pPr>
        <w:spacing w:after="120" w:line="25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A10F0">
        <w:rPr>
          <w:rFonts w:ascii="Times New Roman" w:hAnsi="Times New Roman" w:cs="Times New Roman"/>
          <w:b/>
          <w:bCs/>
          <w:sz w:val="32"/>
          <w:szCs w:val="32"/>
          <w:lang w:eastAsia="es-NI"/>
        </w:rPr>
        <w:t>Aviso de elegibilidad</w:t>
      </w:r>
    </w:p>
    <w:p w14:paraId="52599ED2" w14:textId="741C0076" w:rsidR="000B72C8" w:rsidRPr="004A10F0" w:rsidRDefault="003B3014">
      <w:pPr>
        <w:spacing w:after="120" w:line="252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eyok7ienffjf" w:colFirst="0" w:colLast="0"/>
      <w:bookmarkEnd w:id="2"/>
      <w:r w:rsidRPr="004A10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s-NI"/>
        </w:rPr>
        <w:t xml:space="preserve">Usted es elegible para </w:t>
      </w:r>
      <w:r w:rsidR="004D7CA2" w:rsidRPr="004A10F0">
        <w:rPr>
          <w:rFonts w:ascii="Times New Roman" w:eastAsia="Times New Roman" w:hAnsi="Times New Roman" w:cs="Times New Roman"/>
          <w:b/>
          <w:i/>
          <w:sz w:val="28"/>
          <w:szCs w:val="28"/>
        </w:rPr>
        <w:t>E-EBT</w:t>
      </w:r>
    </w:p>
    <w:p w14:paraId="532EAE9D" w14:textId="4F7FC79C" w:rsidR="000B72C8" w:rsidRPr="004A10F0" w:rsidRDefault="004D7CA2">
      <w:pPr>
        <w:spacing w:after="12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</w:rPr>
        <w:br/>
      </w:r>
      <w:r w:rsidR="007F73AF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Estimado/a </w:t>
      </w:r>
      <w:r w:rsidRPr="004A10F0">
        <w:rPr>
          <w:rFonts w:ascii="Times New Roman" w:eastAsia="Times New Roman" w:hAnsi="Times New Roman" w:cs="Times New Roman"/>
          <w:sz w:val="24"/>
          <w:szCs w:val="24"/>
        </w:rPr>
        <w:t>[v_Head_of_Households_Name (</w:t>
      </w:r>
      <w:r w:rsidR="0050038E" w:rsidRPr="004A10F0">
        <w:rPr>
          <w:rFonts w:ascii="Times New Roman" w:eastAsia="Times New Roman" w:hAnsi="Times New Roman" w:cs="Times New Roman"/>
          <w:sz w:val="24"/>
          <w:szCs w:val="24"/>
        </w:rPr>
        <w:t xml:space="preserve">Primer </w:t>
      </w:r>
      <w:r w:rsidR="0050038E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nombre</w:t>
      </w:r>
      <w:r w:rsidRPr="004A10F0">
        <w:rPr>
          <w:rFonts w:ascii="Times New Roman" w:eastAsia="Times New Roman" w:hAnsi="Times New Roman" w:cs="Times New Roman"/>
          <w:sz w:val="24"/>
          <w:szCs w:val="24"/>
        </w:rPr>
        <w:t>)],</w:t>
      </w:r>
    </w:p>
    <w:p w14:paraId="40ED8C16" w14:textId="5A8495BF" w:rsidR="000B72C8" w:rsidRPr="004A10F0" w:rsidRDefault="0023040D">
      <w:pPr>
        <w:spacing w:after="24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Usted es elegible para el beneficio de E-EBT y lo recibirá pronto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423F3AB" w14:textId="0BD201F0" w:rsidR="000B72C8" w:rsidRPr="004A10F0" w:rsidRDefault="006D3017">
      <w:pPr>
        <w:spacing w:after="24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¿Qué es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 xml:space="preserve"> E-EBT?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4EEF7BB6" wp14:editId="5469CBA9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47D27F" w14:textId="2FCBFF3C" w:rsidR="000B72C8" w:rsidRPr="004A10F0" w:rsidRDefault="007474E0">
      <w:pPr>
        <w:spacing w:after="20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E-EBT es un programa estatal que proporciona asistencia en efectivo para costos de energía a los hogares que reciben SNAP y que no hayan recibido el programa de asistencia energética para personas de bajos ingresos (LEAP) en los últimos 12 meses, y que tengan un miembro del hogar de 60 años o más, o tiene una discapacidad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A los hogares beneficiados con SNAP que reciban E-EBT les será asignado la </w:t>
      </w:r>
      <w:r w:rsidR="00D230BA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prestación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de servicios públicos estándar más alta en su presupuesto SNA</w:t>
      </w:r>
      <w:r w:rsidRPr="004A10F0">
        <w:rPr>
          <w:rFonts w:ascii="Times New Roman" w:eastAsia="Times New Roman" w:hAnsi="Times New Roman" w:cs="Times New Roman"/>
          <w:sz w:val="24"/>
          <w:szCs w:val="24"/>
        </w:rPr>
        <w:t>P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6310DA" w14:textId="19CF8164" w:rsidR="000B72C8" w:rsidRPr="004A10F0" w:rsidRDefault="00E51923">
      <w:pPr>
        <w:spacing w:after="24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¿Cu</w:t>
      </w:r>
      <w:r w:rsidR="00DF147F"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 xml:space="preserve">ánto </w:t>
      </w: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es el beneficio de E-EBT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79B6E45D" wp14:editId="7863B90B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B8A564F" w14:textId="1CA92B09" w:rsidR="000B72C8" w:rsidRPr="004A10F0" w:rsidRDefault="008158BF">
      <w:pPr>
        <w:spacing w:after="20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El beneficio es un único pago en efectivo de 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$[v_E-EBT amount].</w:t>
      </w:r>
    </w:p>
    <w:p w14:paraId="151DE9BF" w14:textId="13D7F68D" w:rsidR="000B72C8" w:rsidRPr="004A10F0" w:rsidRDefault="00FD433A">
      <w:pPr>
        <w:spacing w:after="24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¿Quién es elegible para E-EBT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24BEE58A" wp14:editId="4A78B36D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79CFE15" w14:textId="2AF92E65" w:rsidR="000B72C8" w:rsidRPr="004A10F0" w:rsidRDefault="00C2685E">
      <w:pPr>
        <w:widowControl w:val="0"/>
        <w:spacing w:line="252" w:lineRule="auto"/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Un hogar es automáticamente elegible para E-EBT si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CC403A" w14:textId="10E6A94E" w:rsidR="000B72C8" w:rsidRPr="004A10F0" w:rsidRDefault="00120AF1">
      <w:pPr>
        <w:widowControl w:val="0"/>
        <w:numPr>
          <w:ilvl w:val="0"/>
          <w:numId w:val="3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El hogar es elegible para SNAP y actualmente </w:t>
      </w:r>
      <w:r w:rsidR="004A10F0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está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recibiendo beneficios SNAP; y</w:t>
      </w:r>
    </w:p>
    <w:p w14:paraId="62C8A751" w14:textId="4151EEC6" w:rsidR="000B72C8" w:rsidRPr="004A10F0" w:rsidRDefault="00120AF1">
      <w:pPr>
        <w:widowControl w:val="0"/>
        <w:numPr>
          <w:ilvl w:val="0"/>
          <w:numId w:val="3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El hogar tiene un miembro que tiene 60 años o más, o tiene una discapacidad; y</w:t>
      </w:r>
    </w:p>
    <w:p w14:paraId="46C7BBBF" w14:textId="3A8E814F" w:rsidR="000B72C8" w:rsidRPr="004A10F0" w:rsidRDefault="00120AF1">
      <w:pPr>
        <w:numPr>
          <w:ilvl w:val="0"/>
          <w:numId w:val="3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El hogar no ha recibido LEAP en ninguna dirección en los últimos 12 meses; y</w:t>
      </w:r>
    </w:p>
    <w:p w14:paraId="777A68BF" w14:textId="0315D0EB" w:rsidR="000B72C8" w:rsidRPr="004A10F0" w:rsidRDefault="00120AF1">
      <w:pPr>
        <w:numPr>
          <w:ilvl w:val="0"/>
          <w:numId w:val="3"/>
        </w:numPr>
        <w:spacing w:after="20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El hogar no ha recibido E-EBT en ninguna dirección en los últimos 12 meses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1169D7" w14:textId="5E8C5C83" w:rsidR="000B72C8" w:rsidRPr="004A10F0" w:rsidRDefault="0014241E">
      <w:pPr>
        <w:spacing w:after="240" w:line="252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10046672"/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¿Cómo recibirá su beneficio de E-EBT</w:t>
      </w:r>
      <w:bookmarkEnd w:id="3"/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138843B4" wp14:editId="6D9A0177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1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48373175" wp14:editId="08713FD5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1619B8" w14:textId="533F55C0" w:rsidR="000B72C8" w:rsidRPr="004A10F0" w:rsidRDefault="00BF249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Si usted no recibe ya otro programa de asistencia en efectivo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E5A607" w14:textId="305D6F1B" w:rsidR="000B72C8" w:rsidRPr="004A10F0" w:rsidRDefault="00BF2491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El beneficio de E-EBT se depositará en su tarjeta EBT existente donde recibe sus beneficios SNAP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C1F0987" w14:textId="5168C878" w:rsidR="000B72C8" w:rsidRPr="004A10F0" w:rsidRDefault="00BF2491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Si no puede encontrar su tarjeta EBT, llame al </w:t>
      </w:r>
      <w:r w:rsidR="00E96D34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s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ervicio al </w:t>
      </w:r>
      <w:r w:rsidR="00E96D34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c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liente de EBT al 1-888-328-2656 para un reemplazo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BD2F3F" w14:textId="1FCD8E33" w:rsidR="000B72C8" w:rsidRPr="004A10F0" w:rsidRDefault="001F42DD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Si usted ya recibe otro programa de asistencia en efectivo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CA6E5D" w14:textId="3115BBA2" w:rsidR="000B72C8" w:rsidRPr="004A10F0" w:rsidRDefault="00492459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lastRenderedPageBreak/>
        <w:t>El beneficio de E-EBT se emitirá de la misma manera que su otra asistencia en efectivo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9F89D9C" w14:textId="5F4D4096" w:rsidR="000B72C8" w:rsidRPr="004A10F0" w:rsidRDefault="00492459">
      <w:pPr>
        <w:spacing w:after="24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¿Cuándo se determina la elegibilidad para E-EBT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7BAA7830" wp14:editId="55D1B0EA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687CD500" wp14:editId="18045298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1C32983" w14:textId="087443C9" w:rsidR="000B72C8" w:rsidRPr="004A10F0" w:rsidRDefault="00492459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La elegibilidad para E-EBT se determina automáticamente al momento de </w:t>
      </w:r>
      <w:r w:rsidR="00D263A7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una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</w:t>
      </w:r>
      <w:r w:rsidR="000454B8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aplicación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de SNAP</w:t>
      </w:r>
      <w:r w:rsidR="00D263A7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para el hogar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, recertificación</w:t>
      </w:r>
      <w:r w:rsidR="00D263A7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,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o informe periódico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1C5722" w14:textId="4481A60C" w:rsidR="000B72C8" w:rsidRPr="004A10F0" w:rsidRDefault="00492459">
      <w:pPr>
        <w:spacing w:after="24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¿Cuándo recibirá su beneficio de E-EBT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78E152C7" wp14:editId="77319A05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hidden="0" allowOverlap="1" wp14:anchorId="44EEAA3A" wp14:editId="13054904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47BDAC" w14:textId="25BBA76B" w:rsidR="000B72C8" w:rsidRPr="004A10F0" w:rsidRDefault="002141BD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Nuevas </w:t>
      </w:r>
      <w:r w:rsidR="00293980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aplicaciones 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de SNAP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442EF2" w14:textId="7994FA16" w:rsidR="000B72C8" w:rsidRPr="004A10F0" w:rsidRDefault="002141BD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Su beneficio de E-EBT estará disponible al mismo tiempo que su primer beneficio de SNAP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C9F458" w14:textId="396F836F" w:rsidR="000B72C8" w:rsidRPr="004A10F0" w:rsidRDefault="002141BD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Recertificaciones e informes periódicos de SNAP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4AFCCAF" w14:textId="15F0E439" w:rsidR="000B72C8" w:rsidRPr="004A10F0" w:rsidRDefault="002141BD">
      <w:pPr>
        <w:numPr>
          <w:ilvl w:val="1"/>
          <w:numId w:val="2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Su beneficio de E-EBT estará disponible para el momento de su próximo beneficio de SNAP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4BFA96" w14:textId="765F5108" w:rsidR="000B72C8" w:rsidRPr="004A10F0" w:rsidRDefault="002141BD">
      <w:pPr>
        <w:spacing w:after="24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¿Cómo utiliza el beneficio de E-EBT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hidden="0" allowOverlap="1" wp14:anchorId="4CCEDF0A" wp14:editId="374F728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hidden="0" allowOverlap="1" wp14:anchorId="7DE8799B" wp14:editId="5A8E18BB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18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8D9425A" w14:textId="459980A4" w:rsidR="000B72C8" w:rsidRPr="004A10F0" w:rsidRDefault="009D2DC8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E-EBT se puede usar en cualquier </w:t>
      </w:r>
      <w:r w:rsidR="000E2479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comercio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autorizad</w:t>
      </w:r>
      <w:r w:rsidR="000E2479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o 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para realizar compras, obtener efectivo con una compra, o retirar fondos de un cajero automático (ATM) que tenga el logotipo de EBT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D36C2E" w14:textId="71E41121" w:rsidR="000B72C8" w:rsidRPr="004A10F0" w:rsidRDefault="00577B73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Hay una comisión de 32 centavos cada vez que se retira dinero en efectivo de un cajero automático; pueden aplicarse recargos adicionales por uso del cajero automático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EA19B8" w14:textId="15F321C9" w:rsidR="000B72C8" w:rsidRPr="004A10F0" w:rsidRDefault="009D2DC8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Algunos comercios permiten retiros de efectivo en el área de servicio al cliente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DE98F2B" w14:textId="13FA10F7" w:rsidR="000B72C8" w:rsidRPr="004A10F0" w:rsidRDefault="0085755C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Las tarjetas EBT no se pueden usar en ciertos tipos de establecimientos. La porción en efectivo en su tarjeta</w:t>
      </w:r>
      <w:r w:rsidR="00323750" w:rsidRPr="004A10F0">
        <w:rPr>
          <w:rFonts w:ascii="Times New Roman" w:eastAsia="Times New Roman" w:hAnsi="Times New Roman" w:cs="Times New Roman"/>
          <w:sz w:val="24"/>
          <w:szCs w:val="24"/>
        </w:rPr>
        <w:t xml:space="preserve"> EBT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puede ser suspendida si se detecta mal uso</w:t>
      </w:r>
      <w:r w:rsidR="00323750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de la tarjeta EBT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en alguno de los siguientes lugares prohibidos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:</w:t>
      </w:r>
      <w:r w:rsidR="00323750" w:rsidRPr="004A1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2650F8" w14:textId="52AE0E00" w:rsidR="000B72C8" w:rsidRPr="004A10F0" w:rsidRDefault="00F8607B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Lugares con licencia para vender bebidas alcohólicas de malta, vinícolas o espirituosas, incluyendo tiendas minoristas de bebidas alcohólicas, cervecerías y bares </w:t>
      </w:r>
    </w:p>
    <w:p w14:paraId="3CFD06BF" w14:textId="611E21E3" w:rsidR="000B72C8" w:rsidRPr="004A10F0" w:rsidRDefault="0085755C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Lugares donde se realizan actividades de </w:t>
      </w:r>
      <w:r w:rsidR="00F8607B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apuestas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, como casinos, hipódromos o salas de bingo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F8A042" w14:textId="464EFF4A" w:rsidR="000B72C8" w:rsidRPr="004A10F0" w:rsidRDefault="0085755C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Lugares que venden marihuana médica o recreativa o productos </w:t>
      </w:r>
      <w:r w:rsidR="00C26E2E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de marihuana</w:t>
      </w:r>
    </w:p>
    <w:p w14:paraId="4A28D9C5" w14:textId="0AC6ADC0" w:rsidR="000B72C8" w:rsidRPr="004A10F0" w:rsidRDefault="0085755C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Lugares </w:t>
      </w:r>
      <w:r w:rsidR="00C26E2E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que ofrecen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entretenimiento </w:t>
      </w:r>
      <w:r w:rsidR="00C26E2E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orientado 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para adultos, </w:t>
      </w:r>
      <w:r w:rsidR="00C26E2E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incluyendo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 clubes de striptease, tiendas de videos para adultos o espectáculos para adultos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373395" w14:textId="14B7759D" w:rsidR="000B72C8" w:rsidRPr="004A10F0" w:rsidRDefault="0085755C">
      <w:pPr>
        <w:numPr>
          <w:ilvl w:val="1"/>
          <w:numId w:val="2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Lugares cuyo negocio principal es la venta de armas de fuego</w:t>
      </w:r>
      <w:r w:rsidRPr="004A1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C2ACE1" w14:textId="577A6C2A" w:rsidR="000B72C8" w:rsidRPr="004A10F0" w:rsidRDefault="0085755C">
      <w:pPr>
        <w:spacing w:after="24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¿Cuál es la diferencia entre E-EBT y SNAP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69504" behindDoc="0" locked="0" layoutInCell="1" hidden="0" allowOverlap="1" wp14:anchorId="1857ADA8" wp14:editId="76ADB2D6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70528" behindDoc="0" locked="0" layoutInCell="1" hidden="0" allowOverlap="1" wp14:anchorId="00B2AD6A" wp14:editId="61B35DC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83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2475"/>
        <w:gridCol w:w="2850"/>
      </w:tblGrid>
      <w:tr w:rsidR="000B72C8" w:rsidRPr="004A10F0" w14:paraId="713EF950" w14:textId="77777777">
        <w:trPr>
          <w:tblHeader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EEDBC" w14:textId="77777777" w:rsidR="000B72C8" w:rsidRPr="004A10F0" w:rsidRDefault="000B7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30F66" w14:textId="77777777" w:rsidR="000B72C8" w:rsidRPr="004A10F0" w:rsidRDefault="004D7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E-EBT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2AE8C" w14:textId="77777777" w:rsidR="000B72C8" w:rsidRPr="004A10F0" w:rsidRDefault="004D7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SNAP</w:t>
            </w:r>
          </w:p>
        </w:tc>
      </w:tr>
      <w:tr w:rsidR="000B72C8" w:rsidRPr="004A10F0" w14:paraId="44C3B602" w14:textId="77777777">
        <w:trPr>
          <w:tblHeader/>
        </w:trPr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F64B5" w14:textId="38ABAF8F" w:rsidR="000B72C8" w:rsidRPr="004A10F0" w:rsidRDefault="00087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NI"/>
              </w:rPr>
              <w:t>Tipo de asistencia</w:t>
            </w: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723EF" w14:textId="54B5F4D6" w:rsidR="000B72C8" w:rsidRPr="004A10F0" w:rsidRDefault="006A4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sz w:val="24"/>
                <w:szCs w:val="24"/>
                <w:lang w:eastAsia="es-NI"/>
              </w:rPr>
              <w:t>Efectivo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A59CD" w14:textId="0613D6D8" w:rsidR="000B72C8" w:rsidRPr="004A10F0" w:rsidRDefault="006A4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sz w:val="24"/>
                <w:szCs w:val="24"/>
                <w:lang w:eastAsia="es-NI"/>
              </w:rPr>
              <w:t>Alimentos</w:t>
            </w:r>
          </w:p>
        </w:tc>
      </w:tr>
      <w:tr w:rsidR="000B72C8" w:rsidRPr="004A10F0" w14:paraId="1EEBC637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A4ED5" w14:textId="10E31060" w:rsidR="000B72C8" w:rsidRPr="004A10F0" w:rsidRDefault="002D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Frecuencia de emisión</w:t>
            </w: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0EA2" w14:textId="4AE141CD" w:rsidR="000B72C8" w:rsidRPr="004A10F0" w:rsidRDefault="006A4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sz w:val="24"/>
                <w:szCs w:val="24"/>
              </w:rPr>
              <w:t>Emisión única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11ABF" w14:textId="3B09117E" w:rsidR="000B72C8" w:rsidRPr="004A10F0" w:rsidRDefault="006A4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sz w:val="24"/>
                <w:szCs w:val="24"/>
              </w:rPr>
              <w:t>Emisión mensual</w:t>
            </w:r>
          </w:p>
        </w:tc>
      </w:tr>
      <w:tr w:rsidR="000B72C8" w:rsidRPr="004A10F0" w14:paraId="747416C3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E1A1" w14:textId="2BF2361B" w:rsidR="000B72C8" w:rsidRPr="004A10F0" w:rsidRDefault="006A4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NI"/>
              </w:rPr>
              <w:t>¿Necesito aplicar</w:t>
            </w:r>
            <w:r w:rsidR="004D7CA2" w:rsidRPr="004A1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FB96D" w14:textId="77777777" w:rsidR="000B72C8" w:rsidRPr="004A10F0" w:rsidRDefault="004D7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95F90" w14:textId="206FA0EF" w:rsidR="000B72C8" w:rsidRPr="004A10F0" w:rsidRDefault="006A4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sz w:val="24"/>
                <w:szCs w:val="24"/>
              </w:rPr>
              <w:t>Sí</w:t>
            </w:r>
          </w:p>
        </w:tc>
      </w:tr>
      <w:tr w:rsidR="000B72C8" w:rsidRPr="004A10F0" w14:paraId="2A5BEDDE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35FF" w14:textId="2A464DEA" w:rsidR="000B72C8" w:rsidRPr="004A10F0" w:rsidRDefault="006A4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NI"/>
              </w:rPr>
              <w:t>¿Puedo retirar el beneficio en efectivo de un cajero automático</w:t>
            </w:r>
            <w:r w:rsidR="004D7CA2" w:rsidRPr="004A1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6348E" w14:textId="3A1824FD" w:rsidR="000B72C8" w:rsidRPr="004A10F0" w:rsidRDefault="006A42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AF8EA" w14:textId="77777777" w:rsidR="000B72C8" w:rsidRPr="004A10F0" w:rsidRDefault="004D7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0F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23C134B8" w14:textId="77777777" w:rsidR="000B72C8" w:rsidRPr="004A10F0" w:rsidRDefault="000B72C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102CDE" w14:textId="77777777" w:rsidR="000B72C8" w:rsidRPr="004A10F0" w:rsidRDefault="000B72C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961910" w14:textId="4A98F758" w:rsidR="000B72C8" w:rsidRPr="004A10F0" w:rsidRDefault="00A4331A">
      <w:pPr>
        <w:spacing w:after="24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¿Qué tan pronto tiene que usar su beneficio de E-EBT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hidden="0" allowOverlap="1" wp14:anchorId="392068F7" wp14:editId="2B67A559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hidden="0" allowOverlap="1" wp14:anchorId="423F0419" wp14:editId="068D18D7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A4C618B" w14:textId="2074C43F" w:rsidR="000B72C8" w:rsidRPr="004A10F0" w:rsidRDefault="00A4331A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Cualquier beneficio de E-EBT que no se utilice 274 días después de su emisión será eliminado de su cuenta EBT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46C62B" w14:textId="178E05FA" w:rsidR="000B72C8" w:rsidRPr="004A10F0" w:rsidRDefault="00A4331A">
      <w:pPr>
        <w:spacing w:after="24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 xml:space="preserve">¿Puede </w:t>
      </w:r>
      <w:r w:rsidR="00293980"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aplicar</w:t>
      </w: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 xml:space="preserve"> LEAP incluso si recibió E-EBT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hidden="0" allowOverlap="1" wp14:anchorId="6DFE96D7" wp14:editId="5AEDB2C9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74624" behindDoc="0" locked="0" layoutInCell="1" hidden="0" allowOverlap="1" wp14:anchorId="6BF0AC72" wp14:editId="0B14930B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l="0" t="0" r="0" b="0"/>
                <wp:wrapTopAndBottom distT="0" distB="0"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5943600" cy="9906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2D540F" w14:textId="5F3F9FAC" w:rsidR="000B72C8" w:rsidRPr="004A10F0" w:rsidRDefault="00A4331A">
      <w:p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Sí. LEAP acepta </w:t>
      </w:r>
      <w:r w:rsidR="00293980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aplicaciones 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del 1 de noviembre al 30 de abril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7891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LEAP ayuda a familias e individuos elegibles de Colorado a pagar una parte de los costos de calefacción durante el invierno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FEA7C7" w14:textId="0A1EC1C0" w:rsidR="000B72C8" w:rsidRPr="004A10F0" w:rsidRDefault="00F77891">
      <w:pPr>
        <w:numPr>
          <w:ilvl w:val="0"/>
          <w:numId w:val="1"/>
        </w:num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Visite 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[v_LEAP_website_URL] </w:t>
      </w: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 xml:space="preserve">para más </w:t>
      </w:r>
      <w:r w:rsidR="00B32F3C"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información.</w:t>
      </w:r>
    </w:p>
    <w:p w14:paraId="56775F73" w14:textId="0D4DBF67" w:rsidR="000B72C8" w:rsidRPr="004A10F0" w:rsidRDefault="00F77891">
      <w:pPr>
        <w:tabs>
          <w:tab w:val="left" w:pos="1810"/>
        </w:tabs>
        <w:spacing w:after="24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 xml:space="preserve">¿Qué </w:t>
      </w:r>
      <w:r w:rsidR="00B32F3C"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>tal</w:t>
      </w:r>
      <w:r w:rsidRPr="004A10F0">
        <w:rPr>
          <w:rFonts w:ascii="Times New Roman" w:eastAsia="Times New Roman" w:hAnsi="Times New Roman" w:cs="Times New Roman"/>
          <w:b/>
          <w:bCs/>
          <w:sz w:val="24"/>
          <w:szCs w:val="24"/>
          <w:lang w:eastAsia="es-NI"/>
        </w:rPr>
        <w:t xml:space="preserve"> si necesita más ayuda</w:t>
      </w:r>
      <w:r w:rsidR="004D7CA2" w:rsidRPr="004A10F0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4D7CA2" w:rsidRPr="004A10F0">
        <w:rPr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hidden="0" allowOverlap="1" wp14:anchorId="2F59C9C4" wp14:editId="229E2398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943600" cy="9906"/>
                <wp:effectExtent l="0" t="0" r="0" b="0"/>
                <wp:wrapTopAndBottom distT="0" distB="0"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5600" y="3779365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20000" extrusionOk="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5943600" cy="9906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9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C9596AB" w14:textId="6B79C551" w:rsidR="000B72C8" w:rsidRPr="004A10F0" w:rsidRDefault="00F77891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Para más información sobre el programa E-EBT del Estado de Colorado, visite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 [v_E-EBT_website_URL]</w:t>
      </w:r>
    </w:p>
    <w:p w14:paraId="51C1FA6F" w14:textId="03BF7B7C" w:rsidR="000B72C8" w:rsidRPr="004A10F0" w:rsidRDefault="00F77891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Para más información sobre cómo usar su tarjeta EBT, visite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 [v_EBT_website_URL]</w:t>
      </w:r>
    </w:p>
    <w:p w14:paraId="19B145C6" w14:textId="643DA6B4" w:rsidR="000B72C8" w:rsidRPr="004A10F0" w:rsidRDefault="00F77891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A10F0">
        <w:rPr>
          <w:rFonts w:ascii="Times New Roman" w:eastAsia="Times New Roman" w:hAnsi="Times New Roman" w:cs="Times New Roman"/>
          <w:sz w:val="24"/>
          <w:szCs w:val="24"/>
          <w:lang w:eastAsia="es-NI"/>
        </w:rPr>
        <w:t>Si necesita ayuda adicional con su beneficio de E-EBT, puede comunicarse con el programa E-EBT por teléfono al 1-800-536-5298 o por correo electrónico a</w:t>
      </w:r>
      <w:r w:rsidR="004D7CA2" w:rsidRPr="004A10F0">
        <w:rPr>
          <w:rFonts w:ascii="Times New Roman" w:eastAsia="Times New Roman" w:hAnsi="Times New Roman" w:cs="Times New Roman"/>
          <w:sz w:val="24"/>
          <w:szCs w:val="24"/>
        </w:rPr>
        <w:t xml:space="preserve"> [v_E-EBT_email]</w:t>
      </w:r>
    </w:p>
    <w:p w14:paraId="40CE816A" w14:textId="77777777" w:rsidR="000B72C8" w:rsidRPr="004A10F0" w:rsidRDefault="000B72C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479A18" w14:textId="77777777" w:rsidR="000B72C8" w:rsidRPr="004A10F0" w:rsidRDefault="000B72C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B72C8" w:rsidRPr="004A10F0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B0305" w14:textId="77777777" w:rsidR="00C526C2" w:rsidRDefault="00C526C2">
      <w:pPr>
        <w:spacing w:line="240" w:lineRule="auto"/>
      </w:pPr>
      <w:r>
        <w:separator/>
      </w:r>
    </w:p>
  </w:endnote>
  <w:endnote w:type="continuationSeparator" w:id="0">
    <w:p w14:paraId="3782F90D" w14:textId="77777777" w:rsidR="00C526C2" w:rsidRDefault="00C526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78DF5" w14:textId="77777777" w:rsidR="000B72C8" w:rsidRDefault="000B72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1A3D9" w14:textId="77777777" w:rsidR="00C526C2" w:rsidRDefault="00C526C2">
      <w:pPr>
        <w:spacing w:line="240" w:lineRule="auto"/>
      </w:pPr>
      <w:r>
        <w:separator/>
      </w:r>
    </w:p>
  </w:footnote>
  <w:footnote w:type="continuationSeparator" w:id="0">
    <w:p w14:paraId="42546521" w14:textId="77777777" w:rsidR="00C526C2" w:rsidRDefault="00C526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9732E" w14:textId="77777777" w:rsidR="000B72C8" w:rsidRDefault="000B72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3A96" w14:textId="77777777" w:rsidR="000B72C8" w:rsidRDefault="004D7CA2">
    <w:pPr>
      <w:widowControl w:val="0"/>
      <w:spacing w:line="240" w:lineRule="auto"/>
      <w:ind w:left="164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548DAE23" wp14:editId="5A5E476F">
          <wp:extent cx="5943600" cy="838200"/>
          <wp:effectExtent l="0" t="0" r="0" b="0"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F7AC7"/>
    <w:multiLevelType w:val="multilevel"/>
    <w:tmpl w:val="D5C448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0E475C"/>
    <w:multiLevelType w:val="multilevel"/>
    <w:tmpl w:val="9A961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21E5A44"/>
    <w:multiLevelType w:val="multilevel"/>
    <w:tmpl w:val="5B3690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221E7A"/>
    <w:multiLevelType w:val="multilevel"/>
    <w:tmpl w:val="DBCCA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61274196">
    <w:abstractNumId w:val="2"/>
  </w:num>
  <w:num w:numId="2" w16cid:durableId="1507474394">
    <w:abstractNumId w:val="0"/>
  </w:num>
  <w:num w:numId="3" w16cid:durableId="2135902156">
    <w:abstractNumId w:val="1"/>
  </w:num>
  <w:num w:numId="4" w16cid:durableId="977806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C8"/>
    <w:rsid w:val="000454B8"/>
    <w:rsid w:val="000563C9"/>
    <w:rsid w:val="00087363"/>
    <w:rsid w:val="000B72C8"/>
    <w:rsid w:val="000E2479"/>
    <w:rsid w:val="00120AF1"/>
    <w:rsid w:val="0014241E"/>
    <w:rsid w:val="00147400"/>
    <w:rsid w:val="001F42DD"/>
    <w:rsid w:val="002141BD"/>
    <w:rsid w:val="0023040D"/>
    <w:rsid w:val="00293980"/>
    <w:rsid w:val="002D1DDA"/>
    <w:rsid w:val="0031765C"/>
    <w:rsid w:val="00323750"/>
    <w:rsid w:val="00345A14"/>
    <w:rsid w:val="003B08F5"/>
    <w:rsid w:val="003B3014"/>
    <w:rsid w:val="00492459"/>
    <w:rsid w:val="004A10F0"/>
    <w:rsid w:val="004D35E6"/>
    <w:rsid w:val="004D7CA2"/>
    <w:rsid w:val="0050038E"/>
    <w:rsid w:val="00562F32"/>
    <w:rsid w:val="00577B73"/>
    <w:rsid w:val="006A4280"/>
    <w:rsid w:val="006D3017"/>
    <w:rsid w:val="007210ED"/>
    <w:rsid w:val="007474E0"/>
    <w:rsid w:val="007F73AF"/>
    <w:rsid w:val="008158BF"/>
    <w:rsid w:val="0085755C"/>
    <w:rsid w:val="009879BF"/>
    <w:rsid w:val="009D2DC8"/>
    <w:rsid w:val="009E55A8"/>
    <w:rsid w:val="00A4331A"/>
    <w:rsid w:val="00B32F3C"/>
    <w:rsid w:val="00BF2491"/>
    <w:rsid w:val="00C00C2D"/>
    <w:rsid w:val="00C2685E"/>
    <w:rsid w:val="00C26E2E"/>
    <w:rsid w:val="00C526C2"/>
    <w:rsid w:val="00C70224"/>
    <w:rsid w:val="00C771AC"/>
    <w:rsid w:val="00CA2C2E"/>
    <w:rsid w:val="00D230BA"/>
    <w:rsid w:val="00D263A7"/>
    <w:rsid w:val="00DA73C0"/>
    <w:rsid w:val="00DF147F"/>
    <w:rsid w:val="00E51923"/>
    <w:rsid w:val="00E96D34"/>
    <w:rsid w:val="00F77891"/>
    <w:rsid w:val="00F8607B"/>
    <w:rsid w:val="00F96831"/>
    <w:rsid w:val="00FD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FC4C0"/>
  <w15:docId w15:val="{4637D93A-0108-491A-A446-2D7965B6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3B3014"/>
    <w:pPr>
      <w:spacing w:line="240" w:lineRule="auto"/>
    </w:pPr>
    <w:rPr>
      <w:rFonts w:asciiTheme="minorHAnsi" w:eastAsiaTheme="minorHAnsi" w:hAnsiTheme="minorHAnsi" w:cstheme="minorBidi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Quick, Kelly</dc:creator>
  <cp:lastModifiedBy>Sound Ventures Inc</cp:lastModifiedBy>
  <cp:revision>72</cp:revision>
  <dcterms:created xsi:type="dcterms:W3CDTF">2025-09-29T17:04:00Z</dcterms:created>
  <dcterms:modified xsi:type="dcterms:W3CDTF">2025-09-29T23:22:00Z</dcterms:modified>
</cp:coreProperties>
</file>