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854AF" w14:textId="77777777" w:rsidR="0028642F" w:rsidRDefault="0028642F">
      <w:pPr>
        <w:pStyle w:val="normal1"/>
        <w:rPr>
          <w:sz w:val="24"/>
          <w:szCs w:val="24"/>
          <w:highlight w:val="yellow"/>
        </w:rPr>
      </w:pPr>
    </w:p>
    <w:p w14:paraId="3395A2CE" w14:textId="77777777" w:rsidR="0028642F" w:rsidRPr="004460C2" w:rsidRDefault="00000000">
      <w:pPr>
        <w:pStyle w:val="normal1"/>
        <w:numPr>
          <w:ilvl w:val="0"/>
          <w:numId w:val="3"/>
        </w:numPr>
        <w:rPr>
          <w:sz w:val="24"/>
          <w:szCs w:val="24"/>
          <w:lang w:val="es-419"/>
        </w:rPr>
      </w:pPr>
      <w:r w:rsidRPr="004460C2">
        <w:rPr>
          <w:b/>
          <w:bCs/>
          <w:color w:val="FF0000"/>
          <w:sz w:val="24"/>
          <w:szCs w:val="24"/>
          <w:lang w:val="es-419"/>
        </w:rPr>
        <w:t>Rediseñar la funcionalidad de visualización de PDF en PEAK</w:t>
      </w:r>
      <w:r w:rsidRPr="004460C2">
        <w:rPr>
          <w:sz w:val="24"/>
          <w:szCs w:val="24"/>
          <w:lang w:val="es-419"/>
        </w:rPr>
        <w:t>:</w:t>
      </w:r>
      <w:r w:rsidRPr="004460C2">
        <w:rPr>
          <w:b/>
          <w:bCs/>
          <w:color w:val="FF0000"/>
          <w:sz w:val="24"/>
          <w:szCs w:val="24"/>
          <w:lang w:val="es-419"/>
        </w:rPr>
        <w:t xml:space="preserve"> </w:t>
      </w:r>
      <w:r w:rsidRPr="004460C2">
        <w:rPr>
          <w:sz w:val="24"/>
          <w:szCs w:val="24"/>
          <w:lang w:val="es-419"/>
        </w:rPr>
        <w:t>Ahora puede ver archivos PDF en la misma página sin abrir una nueva pestaña.</w:t>
      </w:r>
    </w:p>
    <w:p w14:paraId="0E937B87" w14:textId="77777777" w:rsidR="0028642F" w:rsidRPr="004460C2" w:rsidRDefault="00000000">
      <w:pPr>
        <w:pStyle w:val="normal1"/>
        <w:numPr>
          <w:ilvl w:val="1"/>
          <w:numId w:val="3"/>
        </w:numPr>
        <w:rPr>
          <w:b/>
          <w:bCs/>
          <w:sz w:val="24"/>
          <w:szCs w:val="24"/>
          <w:lang w:val="es-419"/>
        </w:rPr>
      </w:pPr>
      <w:r w:rsidRPr="004460C2">
        <w:rPr>
          <w:b/>
          <w:bCs/>
          <w:sz w:val="24"/>
          <w:szCs w:val="24"/>
          <w:lang w:val="es-419"/>
        </w:rPr>
        <w:t xml:space="preserve">Título/Nombre de la característica: </w:t>
      </w:r>
      <w:r w:rsidRPr="004460C2">
        <w:rPr>
          <w:sz w:val="24"/>
          <w:szCs w:val="24"/>
          <w:lang w:val="es-419"/>
        </w:rPr>
        <w:t>Nuevo visor PDF</w:t>
      </w:r>
    </w:p>
    <w:p w14:paraId="4AF6907B" w14:textId="77777777" w:rsidR="0028642F" w:rsidRPr="004460C2" w:rsidRDefault="00000000">
      <w:pPr>
        <w:pStyle w:val="normal1"/>
        <w:numPr>
          <w:ilvl w:val="1"/>
          <w:numId w:val="3"/>
        </w:numPr>
        <w:rPr>
          <w:b/>
          <w:bCs/>
          <w:sz w:val="24"/>
          <w:szCs w:val="24"/>
          <w:lang w:val="es-419"/>
        </w:rPr>
      </w:pPr>
      <w:r w:rsidRPr="004460C2">
        <w:rPr>
          <w:b/>
          <w:bCs/>
          <w:sz w:val="24"/>
          <w:szCs w:val="24"/>
          <w:lang w:val="es-419"/>
        </w:rPr>
        <w:t xml:space="preserve">Nombre del enlace: </w:t>
      </w:r>
      <w:r w:rsidRPr="004460C2">
        <w:rPr>
          <w:sz w:val="24"/>
          <w:szCs w:val="24"/>
          <w:lang w:val="es-419"/>
        </w:rPr>
        <w:t>Más información sobre el nuevo visor PDF</w:t>
      </w:r>
    </w:p>
    <w:p w14:paraId="70119F7D" w14:textId="77777777" w:rsidR="0028642F" w:rsidRPr="004460C2" w:rsidRDefault="00000000">
      <w:pPr>
        <w:pStyle w:val="normal1"/>
        <w:numPr>
          <w:ilvl w:val="1"/>
          <w:numId w:val="3"/>
        </w:numPr>
        <w:rPr>
          <w:b/>
          <w:bCs/>
          <w:sz w:val="24"/>
          <w:szCs w:val="24"/>
          <w:lang w:val="es-419"/>
        </w:rPr>
      </w:pPr>
      <w:r w:rsidRPr="004460C2">
        <w:rPr>
          <w:b/>
          <w:bCs/>
          <w:sz w:val="24"/>
          <w:szCs w:val="24"/>
          <w:lang w:val="es-419"/>
        </w:rPr>
        <w:t>Banner: T</w:t>
      </w:r>
      <w:r w:rsidRPr="004460C2">
        <w:rPr>
          <w:sz w:val="24"/>
          <w:szCs w:val="24"/>
          <w:lang w:val="es-419"/>
        </w:rPr>
        <w:t>odos los PDF en PEAK.</w:t>
      </w:r>
    </w:p>
    <w:p w14:paraId="6F207252" w14:textId="77777777" w:rsidR="0028642F" w:rsidRDefault="00000000">
      <w:pPr>
        <w:pStyle w:val="normal1"/>
        <w:numPr>
          <w:ilvl w:val="1"/>
          <w:numId w:val="3"/>
        </w:numPr>
        <w:rPr>
          <w:b/>
          <w:bCs/>
          <w:sz w:val="24"/>
          <w:szCs w:val="24"/>
        </w:rPr>
      </w:pPr>
      <w:r w:rsidRPr="00D86149">
        <w:rPr>
          <w:b/>
          <w:bCs/>
          <w:sz w:val="24"/>
          <w:szCs w:val="24"/>
          <w:lang w:val="es-419"/>
        </w:rPr>
        <w:t>Texto</w:t>
      </w:r>
      <w:r>
        <w:rPr>
          <w:b/>
          <w:bCs/>
          <w:sz w:val="24"/>
          <w:szCs w:val="24"/>
        </w:rPr>
        <w:t xml:space="preserve"> alternativo:</w:t>
      </w:r>
      <w:r>
        <w:rPr>
          <w:sz w:val="24"/>
          <w:szCs w:val="24"/>
        </w:rPr>
        <w:t xml:space="preserve"> Nuevo visor PDF</w:t>
      </w:r>
    </w:p>
    <w:p w14:paraId="4ACEB3FE" w14:textId="77777777" w:rsidR="0028642F" w:rsidRPr="004460C2" w:rsidRDefault="00000000">
      <w:pPr>
        <w:pStyle w:val="normal1"/>
        <w:numPr>
          <w:ilvl w:val="2"/>
          <w:numId w:val="3"/>
        </w:numPr>
        <w:rPr>
          <w:sz w:val="24"/>
          <w:szCs w:val="24"/>
          <w:lang w:val="es-419"/>
        </w:rPr>
      </w:pPr>
      <w:r w:rsidRPr="004460C2">
        <w:rPr>
          <w:sz w:val="24"/>
          <w:szCs w:val="24"/>
          <w:lang w:val="es-419"/>
        </w:rPr>
        <w:t>Nuevo: Ahora puede ver un PDF sin abrir una nueva pestaña</w:t>
      </w:r>
    </w:p>
    <w:p w14:paraId="76DBE904" w14:textId="77777777" w:rsidR="0028642F" w:rsidRPr="004460C2" w:rsidRDefault="00000000">
      <w:pPr>
        <w:pStyle w:val="normal1"/>
        <w:numPr>
          <w:ilvl w:val="2"/>
          <w:numId w:val="3"/>
        </w:numPr>
        <w:rPr>
          <w:sz w:val="24"/>
          <w:szCs w:val="24"/>
          <w:lang w:val="es-419"/>
        </w:rPr>
      </w:pPr>
      <w:r w:rsidRPr="004460C2">
        <w:rPr>
          <w:sz w:val="24"/>
          <w:szCs w:val="24"/>
          <w:lang w:val="es-419"/>
        </w:rPr>
        <w:t>Mejorado: Los PDF ahora se pueden ver y descargar en la página existente.</w:t>
      </w:r>
    </w:p>
    <w:p w14:paraId="6D87452C" w14:textId="77777777" w:rsidR="0028642F" w:rsidRPr="004460C2" w:rsidRDefault="0028642F">
      <w:pPr>
        <w:pStyle w:val="Heading4"/>
        <w:keepNext w:val="0"/>
        <w:keepLines w:val="0"/>
        <w:shd w:val="clear" w:color="auto" w:fill="FFFFFF"/>
        <w:spacing w:before="0" w:after="0" w:line="300" w:lineRule="auto"/>
        <w:rPr>
          <w:rFonts w:ascii="Helvetica Neue" w:eastAsia="Helvetica Neue" w:hAnsi="Helvetica Neue" w:cs="Helvetica Neue"/>
          <w:b/>
          <w:bCs/>
          <w:color w:val="292A2E"/>
          <w:lang w:val="es-419"/>
        </w:rPr>
      </w:pPr>
      <w:bookmarkStart w:id="0" w:name="_stn9lhiw5eju"/>
      <w:bookmarkEnd w:id="0"/>
    </w:p>
    <w:p w14:paraId="79759999" w14:textId="77777777" w:rsidR="0028642F" w:rsidRPr="004460C2" w:rsidRDefault="00000000">
      <w:pPr>
        <w:pStyle w:val="Heading4"/>
        <w:keepNext w:val="0"/>
        <w:keepLines w:val="0"/>
        <w:numPr>
          <w:ilvl w:val="0"/>
          <w:numId w:val="1"/>
        </w:numPr>
        <w:shd w:val="clear" w:color="auto" w:fill="FFFFFF"/>
        <w:spacing w:before="0" w:after="0" w:line="300" w:lineRule="auto"/>
        <w:rPr>
          <w:rFonts w:ascii="Helvetica Neue" w:eastAsia="Helvetica Neue" w:hAnsi="Helvetica Neue" w:cs="Helvetica Neue"/>
          <w:b/>
          <w:bCs/>
          <w:color w:val="292A2E"/>
          <w:lang w:val="es-419"/>
        </w:rPr>
      </w:pPr>
      <w:bookmarkStart w:id="1" w:name="_jm9fp2egenpz"/>
      <w:bookmarkEnd w:id="1"/>
      <w:r w:rsidRPr="004460C2">
        <w:rPr>
          <w:rFonts w:ascii="Helvetica Neue" w:eastAsia="Helvetica Neue" w:hAnsi="Helvetica Neue" w:cs="Helvetica Neue"/>
          <w:b/>
          <w:bCs/>
          <w:color w:val="FF0000"/>
          <w:lang w:val="es-419"/>
        </w:rPr>
        <w:t>Mejora HFC UX:</w:t>
      </w:r>
      <w:r w:rsidRPr="004460C2">
        <w:rPr>
          <w:rFonts w:ascii="Helvetica Neue" w:eastAsia="Helvetica Neue" w:hAnsi="Helvetica Neue" w:cs="Helvetica Neue"/>
          <w:b/>
          <w:bCs/>
          <w:color w:val="292A2E"/>
          <w:lang w:val="es-419"/>
        </w:rPr>
        <w:t xml:space="preserve"> </w:t>
      </w:r>
      <w:r w:rsidRPr="004460C2">
        <w:rPr>
          <w:rFonts w:ascii="Helvetica Neue" w:eastAsia="Helvetica Neue" w:hAnsi="Helvetica Neue" w:cs="Helvetica Neue"/>
          <w:color w:val="292A2E"/>
          <w:lang w:val="es-419"/>
        </w:rPr>
        <w:t>Ahora recibirá un recordatorio de la fecha límite para completar su renovación.</w:t>
      </w:r>
    </w:p>
    <w:p w14:paraId="2F928316" w14:textId="77777777" w:rsidR="0028642F" w:rsidRPr="004460C2" w:rsidRDefault="00000000">
      <w:pPr>
        <w:pStyle w:val="normal1"/>
        <w:numPr>
          <w:ilvl w:val="1"/>
          <w:numId w:val="1"/>
        </w:numPr>
        <w:rPr>
          <w:lang w:val="es-419"/>
        </w:rPr>
      </w:pPr>
      <w:r w:rsidRPr="004460C2">
        <w:rPr>
          <w:b/>
          <w:bCs/>
          <w:lang w:val="es-419"/>
        </w:rPr>
        <w:t>Título/Nombre de la característica:</w:t>
      </w:r>
      <w:r w:rsidRPr="004460C2">
        <w:rPr>
          <w:lang w:val="es-419"/>
        </w:rPr>
        <w:t xml:space="preserve"> Recordatorio sobre la fecha límite para la renovación tardía de la MA</w:t>
      </w:r>
    </w:p>
    <w:p w14:paraId="22BBAA40" w14:textId="77777777" w:rsidR="0028642F" w:rsidRPr="004460C2" w:rsidRDefault="00000000">
      <w:pPr>
        <w:pStyle w:val="normal1"/>
        <w:numPr>
          <w:ilvl w:val="1"/>
          <w:numId w:val="1"/>
        </w:numPr>
        <w:rPr>
          <w:lang w:val="es-419"/>
        </w:rPr>
      </w:pPr>
      <w:r w:rsidRPr="004460C2">
        <w:rPr>
          <w:b/>
          <w:bCs/>
          <w:lang w:val="es-419"/>
        </w:rPr>
        <w:t>Nombre del enlace:</w:t>
      </w:r>
      <w:r w:rsidRPr="004460C2">
        <w:rPr>
          <w:lang w:val="es-419"/>
        </w:rPr>
        <w:t xml:space="preserve"> Más información sobre los plazos de renovación de la MA</w:t>
      </w:r>
    </w:p>
    <w:p w14:paraId="147F2920" w14:textId="77777777" w:rsidR="0028642F" w:rsidRPr="004460C2" w:rsidRDefault="00000000">
      <w:pPr>
        <w:pStyle w:val="normal1"/>
        <w:numPr>
          <w:ilvl w:val="1"/>
          <w:numId w:val="1"/>
        </w:numPr>
        <w:rPr>
          <w:lang w:val="es-419"/>
        </w:rPr>
      </w:pPr>
      <w:r w:rsidRPr="004460C2">
        <w:rPr>
          <w:b/>
          <w:bCs/>
          <w:lang w:val="es-419"/>
        </w:rPr>
        <w:t>Banner:</w:t>
      </w:r>
      <w:r w:rsidRPr="004460C2">
        <w:rPr>
          <w:lang w:val="es-419"/>
        </w:rPr>
        <w:t xml:space="preserve"> Manténgase informado sobre los plazos vencidos para la renovación de la MA.</w:t>
      </w:r>
    </w:p>
    <w:p w14:paraId="6D597C3A" w14:textId="77777777" w:rsidR="0028642F" w:rsidRPr="004460C2" w:rsidRDefault="00000000">
      <w:pPr>
        <w:pStyle w:val="normal1"/>
        <w:numPr>
          <w:ilvl w:val="1"/>
          <w:numId w:val="1"/>
        </w:numPr>
        <w:rPr>
          <w:lang w:val="es-419"/>
        </w:rPr>
      </w:pPr>
      <w:r w:rsidRPr="004460C2">
        <w:rPr>
          <w:b/>
          <w:bCs/>
          <w:lang w:val="es-419"/>
        </w:rPr>
        <w:t>Texto alternativo:</w:t>
      </w:r>
      <w:r w:rsidRPr="004460C2">
        <w:rPr>
          <w:lang w:val="es-419"/>
        </w:rPr>
        <w:t xml:space="preserve"> Plazo de renovación tardía de la MA</w:t>
      </w:r>
    </w:p>
    <w:p w14:paraId="1CFFA17A" w14:textId="77777777" w:rsidR="0028642F" w:rsidRPr="004460C2" w:rsidRDefault="00000000">
      <w:pPr>
        <w:pStyle w:val="normal1"/>
        <w:numPr>
          <w:ilvl w:val="2"/>
          <w:numId w:val="1"/>
        </w:numPr>
        <w:rPr>
          <w:lang w:val="es-419"/>
        </w:rPr>
      </w:pPr>
      <w:r w:rsidRPr="004460C2">
        <w:rPr>
          <w:b/>
          <w:bCs/>
          <w:lang w:val="es-419"/>
        </w:rPr>
        <w:t>Nuevo:</w:t>
      </w:r>
      <w:r w:rsidRPr="004460C2">
        <w:rPr>
          <w:lang w:val="es-419"/>
        </w:rPr>
        <w:t xml:space="preserve"> Se ha añadido un nuevo elemento de fecha límite en HFC para las renovaciones tardías de MA, indicando a los miembros que completen su renovación en PEAK.</w:t>
      </w:r>
    </w:p>
    <w:p w14:paraId="15E28816" w14:textId="77777777" w:rsidR="0028642F" w:rsidRPr="004460C2" w:rsidRDefault="00000000">
      <w:pPr>
        <w:pStyle w:val="normal1"/>
        <w:numPr>
          <w:ilvl w:val="2"/>
          <w:numId w:val="1"/>
        </w:numPr>
        <w:rPr>
          <w:lang w:val="es-419"/>
        </w:rPr>
      </w:pPr>
      <w:r w:rsidRPr="004460C2">
        <w:rPr>
          <w:b/>
          <w:bCs/>
          <w:lang w:val="es-419"/>
        </w:rPr>
        <w:t>Mejorado:</w:t>
      </w:r>
      <w:r w:rsidRPr="004460C2">
        <w:rPr>
          <w:lang w:val="es-419"/>
        </w:rPr>
        <w:t xml:space="preserve"> La lógica de los plazos sigue las normas de renovación de la MA con 90 días de retraso de PEAK para garantizar la precisión y la coherencia entre las distintas plataformas.</w:t>
      </w:r>
    </w:p>
    <w:p w14:paraId="2E8B6166" w14:textId="77777777" w:rsidR="0028642F" w:rsidRPr="004460C2" w:rsidRDefault="0028642F">
      <w:pPr>
        <w:pStyle w:val="normal1"/>
        <w:rPr>
          <w:lang w:val="es-419"/>
        </w:rPr>
      </w:pPr>
    </w:p>
    <w:p w14:paraId="342462BE" w14:textId="77777777" w:rsidR="0028642F" w:rsidRPr="004460C2" w:rsidRDefault="00000000">
      <w:pPr>
        <w:pStyle w:val="normal1"/>
        <w:numPr>
          <w:ilvl w:val="0"/>
          <w:numId w:val="2"/>
        </w:numPr>
        <w:rPr>
          <w:b/>
          <w:bCs/>
          <w:color w:val="FF0000"/>
          <w:lang w:val="es-419"/>
        </w:rPr>
      </w:pPr>
      <w:r w:rsidRPr="004460C2">
        <w:rPr>
          <w:b/>
          <w:bCs/>
          <w:color w:val="FF0000"/>
          <w:lang w:val="es-419"/>
        </w:rPr>
        <w:t>Reestructurar Más información Ventanas emergentes en PEAK</w:t>
      </w:r>
      <w:r w:rsidRPr="004460C2">
        <w:rPr>
          <w:lang w:val="es-419"/>
        </w:rPr>
        <w:t>: Las ventanas emergentes rediseñadas “Más información” son más fáciles de revisar y cerrar.</w:t>
      </w:r>
    </w:p>
    <w:p w14:paraId="72ECE0F2" w14:textId="77777777" w:rsidR="0028642F" w:rsidRPr="004460C2" w:rsidRDefault="00000000">
      <w:pPr>
        <w:pStyle w:val="normal1"/>
        <w:numPr>
          <w:ilvl w:val="1"/>
          <w:numId w:val="2"/>
        </w:numPr>
        <w:rPr>
          <w:lang w:val="es-419"/>
        </w:rPr>
      </w:pPr>
      <w:r w:rsidRPr="004460C2">
        <w:rPr>
          <w:b/>
          <w:bCs/>
          <w:lang w:val="es-419"/>
        </w:rPr>
        <w:t>Título/Nombre de la característica:</w:t>
      </w:r>
      <w:r w:rsidRPr="004460C2">
        <w:rPr>
          <w:lang w:val="es-419"/>
        </w:rPr>
        <w:t xml:space="preserve"> Ventana emergente rediseñada “Más información”</w:t>
      </w:r>
    </w:p>
    <w:p w14:paraId="047EA086" w14:textId="77777777" w:rsidR="0028642F" w:rsidRPr="004460C2" w:rsidRDefault="00000000">
      <w:pPr>
        <w:pStyle w:val="normal1"/>
        <w:numPr>
          <w:ilvl w:val="1"/>
          <w:numId w:val="2"/>
        </w:numPr>
        <w:rPr>
          <w:lang w:val="es-419"/>
        </w:rPr>
      </w:pPr>
      <w:r w:rsidRPr="004460C2">
        <w:rPr>
          <w:b/>
          <w:bCs/>
          <w:lang w:val="es-419"/>
        </w:rPr>
        <w:t>Nombre del enlace:</w:t>
      </w:r>
      <w:r w:rsidRPr="004460C2">
        <w:rPr>
          <w:lang w:val="es-419"/>
        </w:rPr>
        <w:t xml:space="preserve"> Más información sobre esta función mejorada</w:t>
      </w:r>
    </w:p>
    <w:p w14:paraId="08E0EADB" w14:textId="77777777" w:rsidR="0028642F" w:rsidRPr="004460C2" w:rsidRDefault="00000000">
      <w:pPr>
        <w:pStyle w:val="normal1"/>
        <w:numPr>
          <w:ilvl w:val="1"/>
          <w:numId w:val="2"/>
        </w:numPr>
        <w:rPr>
          <w:lang w:val="es-419"/>
        </w:rPr>
      </w:pPr>
      <w:r w:rsidRPr="004460C2">
        <w:rPr>
          <w:b/>
          <w:bCs/>
          <w:lang w:val="es-419"/>
        </w:rPr>
        <w:t>Banner:</w:t>
      </w:r>
      <w:r w:rsidRPr="004460C2">
        <w:rPr>
          <w:lang w:val="es-419"/>
        </w:rPr>
        <w:t xml:space="preserve"> Más información sobre PEAK.</w:t>
      </w:r>
    </w:p>
    <w:p w14:paraId="379E938C" w14:textId="77777777" w:rsidR="0028642F" w:rsidRDefault="00000000">
      <w:pPr>
        <w:pStyle w:val="normal1"/>
        <w:numPr>
          <w:ilvl w:val="1"/>
          <w:numId w:val="2"/>
        </w:numPr>
      </w:pPr>
      <w:r w:rsidRPr="004460C2">
        <w:rPr>
          <w:b/>
          <w:bCs/>
          <w:lang w:val="es-419"/>
        </w:rPr>
        <w:t>Texto</w:t>
      </w:r>
      <w:r>
        <w:rPr>
          <w:b/>
          <w:bCs/>
        </w:rPr>
        <w:t xml:space="preserve"> alternativo: </w:t>
      </w:r>
    </w:p>
    <w:p w14:paraId="598F4058" w14:textId="77777777" w:rsidR="0028642F" w:rsidRDefault="00000000">
      <w:pPr>
        <w:pStyle w:val="normal1"/>
        <w:numPr>
          <w:ilvl w:val="2"/>
          <w:numId w:val="2"/>
        </w:numPr>
      </w:pPr>
      <w:r>
        <w:rPr>
          <w:b/>
          <w:bCs/>
        </w:rPr>
        <w:t>Nuevo:</w:t>
      </w:r>
      <w:r>
        <w:t xml:space="preserve"> &lt;</w:t>
      </w:r>
      <w:r w:rsidRPr="004460C2">
        <w:rPr>
          <w:lang w:val="es-419"/>
        </w:rPr>
        <w:t>Ninguno</w:t>
      </w:r>
      <w:r>
        <w:t>&gt;</w:t>
      </w:r>
    </w:p>
    <w:p w14:paraId="67A44BAE" w14:textId="77777777" w:rsidR="0028642F" w:rsidRPr="004460C2" w:rsidRDefault="00000000">
      <w:pPr>
        <w:pStyle w:val="normal1"/>
        <w:numPr>
          <w:ilvl w:val="2"/>
          <w:numId w:val="2"/>
        </w:numPr>
        <w:rPr>
          <w:lang w:val="es-419"/>
        </w:rPr>
      </w:pPr>
      <w:r w:rsidRPr="004460C2">
        <w:rPr>
          <w:b/>
          <w:bCs/>
          <w:lang w:val="es-419"/>
        </w:rPr>
        <w:t>Mejorado:</w:t>
      </w:r>
      <w:r w:rsidRPr="004460C2">
        <w:rPr>
          <w:lang w:val="es-419"/>
        </w:rPr>
        <w:t xml:space="preserve"> Ventana emergente rediseñada “Más información”</w:t>
      </w:r>
    </w:p>
    <w:p w14:paraId="24F838A4" w14:textId="6889FE13" w:rsidR="0028642F" w:rsidRPr="004460C2" w:rsidRDefault="00000000">
      <w:pPr>
        <w:pStyle w:val="normal1"/>
        <w:numPr>
          <w:ilvl w:val="3"/>
          <w:numId w:val="2"/>
        </w:numPr>
        <w:rPr>
          <w:lang w:val="es-419"/>
        </w:rPr>
      </w:pPr>
      <w:r w:rsidRPr="004460C2">
        <w:rPr>
          <w:lang w:val="es-419"/>
        </w:rPr>
        <w:t xml:space="preserve">Ahora puede revisar rápidamente cada “Más información” en una </w:t>
      </w:r>
      <w:r w:rsidR="004460C2" w:rsidRPr="004460C2">
        <w:rPr>
          <w:lang w:val="es-419"/>
        </w:rPr>
        <w:t>página.</w:t>
      </w:r>
      <w:r w:rsidRPr="004460C2">
        <w:rPr>
          <w:lang w:val="es-419"/>
        </w:rPr>
        <w:t xml:space="preserve"> </w:t>
      </w:r>
    </w:p>
    <w:p w14:paraId="61A1AAAB" w14:textId="77777777" w:rsidR="0028642F" w:rsidRPr="004460C2" w:rsidRDefault="00000000">
      <w:pPr>
        <w:pStyle w:val="normal1"/>
        <w:numPr>
          <w:ilvl w:val="3"/>
          <w:numId w:val="2"/>
        </w:numPr>
        <w:rPr>
          <w:lang w:val="es-419"/>
        </w:rPr>
      </w:pPr>
      <w:r w:rsidRPr="004460C2">
        <w:rPr>
          <w:lang w:val="es-419"/>
        </w:rPr>
        <w:t xml:space="preserve">Las ventanas emergentes con más información ahora son más accesibles y fáciles de cerrar. </w:t>
      </w:r>
    </w:p>
    <w:p w14:paraId="121D39B7" w14:textId="77777777" w:rsidR="0028642F" w:rsidRPr="004460C2" w:rsidRDefault="0028642F">
      <w:pPr>
        <w:pStyle w:val="normal1"/>
        <w:ind w:left="2160"/>
        <w:rPr>
          <w:lang w:val="es-419"/>
        </w:rPr>
      </w:pPr>
    </w:p>
    <w:p w14:paraId="063BE1EC" w14:textId="77777777" w:rsidR="0028642F" w:rsidRPr="004460C2" w:rsidRDefault="00000000">
      <w:pPr>
        <w:pStyle w:val="normal1"/>
        <w:numPr>
          <w:ilvl w:val="0"/>
          <w:numId w:val="2"/>
        </w:numPr>
        <w:rPr>
          <w:b/>
          <w:bCs/>
          <w:color w:val="FF0000"/>
          <w:lang w:val="es-419"/>
        </w:rPr>
      </w:pPr>
      <w:r w:rsidRPr="004460C2">
        <w:rPr>
          <w:b/>
          <w:bCs/>
          <w:color w:val="FF0000"/>
          <w:lang w:val="es-419"/>
        </w:rPr>
        <w:t>Integraciones de correo devuelto PEAK</w:t>
      </w:r>
      <w:r w:rsidRPr="004460C2">
        <w:rPr>
          <w:lang w:val="es-419"/>
        </w:rPr>
        <w:t>: Una nueva tarjeta de tareas pendientes facilita la confirmación o actualización de su dirección postal si su correo no se ha podido entregar.</w:t>
      </w:r>
    </w:p>
    <w:p w14:paraId="4256D64D" w14:textId="77777777" w:rsidR="0028642F" w:rsidRPr="004460C2" w:rsidRDefault="00000000">
      <w:pPr>
        <w:pStyle w:val="normal1"/>
        <w:numPr>
          <w:ilvl w:val="0"/>
          <w:numId w:val="2"/>
        </w:numPr>
        <w:ind w:left="2160"/>
        <w:rPr>
          <w:lang w:val="es-419"/>
        </w:rPr>
      </w:pPr>
      <w:r w:rsidRPr="004460C2">
        <w:rPr>
          <w:b/>
          <w:bCs/>
          <w:lang w:val="es-419"/>
        </w:rPr>
        <w:lastRenderedPageBreak/>
        <w:t>Título/Nombre de la característica:</w:t>
      </w:r>
      <w:r w:rsidRPr="004460C2">
        <w:rPr>
          <w:lang w:val="es-419"/>
        </w:rPr>
        <w:t xml:space="preserve"> Tarjeta de tareas pendientes para correo devuelto</w:t>
      </w:r>
    </w:p>
    <w:p w14:paraId="18683153" w14:textId="77777777" w:rsidR="0028642F" w:rsidRPr="004460C2" w:rsidRDefault="00000000">
      <w:pPr>
        <w:pStyle w:val="normal1"/>
        <w:numPr>
          <w:ilvl w:val="0"/>
          <w:numId w:val="2"/>
        </w:numPr>
        <w:ind w:left="2160"/>
        <w:rPr>
          <w:lang w:val="es-419"/>
        </w:rPr>
      </w:pPr>
      <w:r w:rsidRPr="004460C2">
        <w:rPr>
          <w:b/>
          <w:bCs/>
          <w:lang w:val="es-419"/>
        </w:rPr>
        <w:t>Nombre del enlace:</w:t>
      </w:r>
      <w:r w:rsidRPr="004460C2">
        <w:rPr>
          <w:lang w:val="es-419"/>
        </w:rPr>
        <w:t xml:space="preserve"> Más información sobre la tarjeta de tareas pendientes de correo devuelto</w:t>
      </w:r>
    </w:p>
    <w:p w14:paraId="7038FF76" w14:textId="77777777" w:rsidR="0028642F" w:rsidRPr="004460C2" w:rsidRDefault="00000000">
      <w:pPr>
        <w:pStyle w:val="normal1"/>
        <w:numPr>
          <w:ilvl w:val="0"/>
          <w:numId w:val="2"/>
        </w:numPr>
        <w:ind w:left="2160"/>
        <w:rPr>
          <w:lang w:val="es-419"/>
        </w:rPr>
      </w:pPr>
      <w:r w:rsidRPr="004460C2">
        <w:rPr>
          <w:b/>
          <w:bCs/>
          <w:lang w:val="es-419"/>
        </w:rPr>
        <w:t>Banner:</w:t>
      </w:r>
      <w:r w:rsidRPr="004460C2">
        <w:rPr>
          <w:lang w:val="es-419"/>
        </w:rPr>
        <w:t xml:space="preserve"> En la lista de tareas pendientes si no se puede entregar el correo.</w:t>
      </w:r>
    </w:p>
    <w:p w14:paraId="55AD488D" w14:textId="77777777" w:rsidR="0028642F" w:rsidRPr="004460C2" w:rsidRDefault="00000000">
      <w:pPr>
        <w:pStyle w:val="normal1"/>
        <w:numPr>
          <w:ilvl w:val="0"/>
          <w:numId w:val="2"/>
        </w:numPr>
        <w:ind w:left="2160"/>
        <w:rPr>
          <w:lang w:val="es-419"/>
        </w:rPr>
      </w:pPr>
      <w:r w:rsidRPr="004460C2">
        <w:rPr>
          <w:b/>
          <w:bCs/>
          <w:lang w:val="es-419"/>
        </w:rPr>
        <w:t>Texto alternativo:</w:t>
      </w:r>
      <w:r w:rsidRPr="004460C2">
        <w:rPr>
          <w:lang w:val="es-419"/>
        </w:rPr>
        <w:t xml:space="preserve"> Tarjeta de tareas pendientes para correo devuelto</w:t>
      </w:r>
    </w:p>
    <w:p w14:paraId="73C53EA2" w14:textId="77777777" w:rsidR="0028642F" w:rsidRDefault="00000000">
      <w:pPr>
        <w:pStyle w:val="normal1"/>
        <w:numPr>
          <w:ilvl w:val="1"/>
          <w:numId w:val="2"/>
        </w:numPr>
        <w:ind w:left="2880"/>
      </w:pPr>
      <w:r>
        <w:rPr>
          <w:b/>
          <w:bCs/>
        </w:rPr>
        <w:t>Nuevo:</w:t>
      </w:r>
      <w:r>
        <w:t xml:space="preserve"> </w:t>
      </w:r>
    </w:p>
    <w:p w14:paraId="7100BEE4" w14:textId="77777777" w:rsidR="0028642F" w:rsidRPr="004460C2" w:rsidRDefault="00000000">
      <w:pPr>
        <w:pStyle w:val="normal1"/>
        <w:numPr>
          <w:ilvl w:val="2"/>
          <w:numId w:val="2"/>
        </w:numPr>
        <w:ind w:left="3600"/>
        <w:rPr>
          <w:lang w:val="es-419"/>
        </w:rPr>
      </w:pPr>
      <w:r w:rsidRPr="004460C2">
        <w:rPr>
          <w:lang w:val="es-419"/>
        </w:rPr>
        <w:t>Si no se ha podido entregar su correo, ahora verá una tarjeta de tareas pendientes en su panel de control para confirmar o actualizar su dirección.</w:t>
      </w:r>
    </w:p>
    <w:p w14:paraId="44A81C5A" w14:textId="77777777" w:rsidR="0028642F" w:rsidRDefault="00000000">
      <w:pPr>
        <w:pStyle w:val="normal1"/>
        <w:numPr>
          <w:ilvl w:val="1"/>
          <w:numId w:val="2"/>
        </w:numPr>
        <w:ind w:left="2880"/>
      </w:pPr>
      <w:r>
        <w:rPr>
          <w:b/>
          <w:bCs/>
        </w:rPr>
        <w:t>Mejorado:</w:t>
      </w:r>
      <w:r>
        <w:t xml:space="preserve"> </w:t>
      </w:r>
    </w:p>
    <w:p w14:paraId="0054755A" w14:textId="77777777" w:rsidR="0028642F" w:rsidRDefault="00000000">
      <w:pPr>
        <w:pStyle w:val="normal1"/>
        <w:numPr>
          <w:ilvl w:val="2"/>
          <w:numId w:val="2"/>
        </w:numPr>
        <w:ind w:left="3600"/>
      </w:pPr>
      <w:r>
        <w:t>&lt;</w:t>
      </w:r>
      <w:r w:rsidRPr="004460C2">
        <w:rPr>
          <w:lang w:val="es-419"/>
        </w:rPr>
        <w:t>ninguno</w:t>
      </w:r>
      <w:r>
        <w:t>&gt;</w:t>
      </w:r>
    </w:p>
    <w:p w14:paraId="4326AA34" w14:textId="77777777" w:rsidR="0028642F" w:rsidRDefault="0028642F">
      <w:pPr>
        <w:pStyle w:val="normal1"/>
      </w:pPr>
    </w:p>
    <w:sectPr w:rsidR="0028642F">
      <w:pgSz w:w="12240" w:h="15840"/>
      <w:pgMar w:top="1440" w:right="1440" w:bottom="1440" w:left="1440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" w:fontKey="{65E88AFC-3A46-4836-804C-9289484A43C5}"/>
  </w:font>
  <w:font w:name="OpenSymbol">
    <w:altName w:val="Calibri"/>
    <w:charset w:val="01"/>
    <w:family w:val="auto"/>
    <w:pitch w:val="default"/>
    <w:embedRegular r:id="rId2" w:fontKey="{24F1AFCF-8870-415A-8040-63B3C70172A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embedRegular r:id="rId3" w:fontKey="{5E3B49F8-ECC6-41F1-A742-E254A9D9AE2A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 Neue">
    <w:altName w:val="Arial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8A83D70-4C79-4290-8FED-FFF59FE9271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0E810C4-9F50-48B5-AA78-7907CD21D3E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F4950"/>
    <w:multiLevelType w:val="multilevel"/>
    <w:tmpl w:val="A2A8B036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" w15:restartNumberingAfterBreak="0">
    <w:nsid w:val="366D25C6"/>
    <w:multiLevelType w:val="multilevel"/>
    <w:tmpl w:val="CFE65882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 w15:restartNumberingAfterBreak="0">
    <w:nsid w:val="40401355"/>
    <w:multiLevelType w:val="multilevel"/>
    <w:tmpl w:val="935E08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13A4827"/>
    <w:multiLevelType w:val="multilevel"/>
    <w:tmpl w:val="6CC09B10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num w:numId="1" w16cid:durableId="1172723353">
    <w:abstractNumId w:val="3"/>
  </w:num>
  <w:num w:numId="2" w16cid:durableId="1158616279">
    <w:abstractNumId w:val="1"/>
  </w:num>
  <w:num w:numId="3" w16cid:durableId="1306815135">
    <w:abstractNumId w:val="0"/>
  </w:num>
  <w:num w:numId="4" w16cid:durableId="16671715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42F"/>
    <w:rsid w:val="000500C2"/>
    <w:rsid w:val="0028642F"/>
    <w:rsid w:val="004460C2"/>
    <w:rsid w:val="0092548E"/>
    <w:rsid w:val="009A76B3"/>
    <w:rsid w:val="00D8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4D550"/>
  <w15:docId w15:val="{53DC779F-5356-4584-B83F-CE8240A4B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lang w:val="es-419"/>
    </w:rPr>
  </w:style>
  <w:style w:type="paragraph" w:styleId="Heading1">
    <w:name w:val="heading 1"/>
    <w:basedOn w:val="normal1"/>
    <w:next w:val="normal1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uiPriority w:val="9"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uiPriority w:val="9"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uiPriority w:val="9"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Heading6">
    <w:name w:val="heading 6"/>
    <w:basedOn w:val="normal1"/>
    <w:next w:val="normal1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normal1">
    <w:name w:val="normal1"/>
    <w:qFormat/>
    <w:pPr>
      <w:spacing w:line="276" w:lineRule="auto"/>
    </w:pPr>
  </w:style>
  <w:style w:type="paragraph" w:styleId="Title">
    <w:name w:val="Title"/>
    <w:basedOn w:val="normal1"/>
    <w:next w:val="normal1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Subtitle">
    <w:name w:val="Subtitle"/>
    <w:basedOn w:val="normal1"/>
    <w:next w:val="normal1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Sound Ventures Inc</cp:lastModifiedBy>
  <cp:revision>5</cp:revision>
  <dcterms:created xsi:type="dcterms:W3CDTF">2025-12-13T17:23:00Z</dcterms:created>
  <dcterms:modified xsi:type="dcterms:W3CDTF">2025-12-13T17:29:00Z</dcterms:modified>
  <dc:language>es-ES</dc:language>
</cp:coreProperties>
</file>