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79A51" w14:textId="77777777" w:rsidR="00AD3846" w:rsidRPr="00AD3846" w:rsidRDefault="00AD3846" w:rsidP="00AD3846">
      <w:pPr>
        <w:rPr>
          <w:rFonts w:ascii="Trebuchet MS" w:eastAsia="Trebuchet MS" w:hAnsi="Trebuchet MS" w:cs="Trebuchet MS"/>
          <w:color w:val="222222"/>
          <w:lang w:val="es-NI"/>
        </w:rPr>
      </w:pPr>
      <w:r w:rsidRPr="00AD3846">
        <w:rPr>
          <w:rFonts w:ascii="Trebuchet MS" w:eastAsia="Trebuchet MS" w:hAnsi="Trebuchet MS" w:cs="Trebuchet MS"/>
          <w:color w:val="222222"/>
          <w:lang w:val="es-NI"/>
        </w:rPr>
        <w:t>El crédito tributario por asequibilidad familiar puede ofrecer hasta $3200 si tienes hijos.</w:t>
      </w:r>
    </w:p>
    <w:p w14:paraId="00000009" w14:textId="7B481B5D" w:rsidR="004E072D" w:rsidRPr="00AD3846" w:rsidRDefault="00AD3846">
      <w:pPr>
        <w:rPr>
          <w:rFonts w:ascii="Trebuchet MS" w:eastAsia="Trebuchet MS" w:hAnsi="Trebuchet MS" w:cs="Trebuchet MS"/>
          <w:color w:val="222222"/>
          <w:highlight w:val="white"/>
          <w:lang w:val="en-US"/>
        </w:rPr>
      </w:pPr>
      <w:r w:rsidRPr="00AD3846">
        <w:rPr>
          <w:rFonts w:ascii="Trebuchet MS" w:eastAsia="Trebuchet MS" w:hAnsi="Trebuchet MS" w:cs="Trebuchet MS"/>
          <w:color w:val="222222"/>
          <w:lang w:val="es-NI"/>
        </w:rPr>
        <w:t>Presenta tu declaración de impuesto</w:t>
      </w:r>
      <w:r w:rsidRPr="00AD3846">
        <w:rPr>
          <w:rFonts w:ascii="Trebuchet MS" w:eastAsia="Trebuchet MS" w:hAnsi="Trebuchet MS" w:cs="Trebuchet MS"/>
          <w:color w:val="222222"/>
          <w:highlight w:val="white"/>
          <w:lang w:val="es-NI"/>
        </w:rPr>
        <w:t xml:space="preserve">. </w:t>
      </w:r>
      <w:r>
        <w:rPr>
          <w:rFonts w:ascii="Trebuchet MS" w:eastAsia="Trebuchet MS" w:hAnsi="Trebuchet MS" w:cs="Trebuchet MS"/>
          <w:color w:val="222222"/>
          <w:highlight w:val="white"/>
        </w:rPr>
        <w:t xml:space="preserve">XXXXXXXXXXXXXXX. </w:t>
      </w:r>
      <w:proofErr w:type="spellStart"/>
      <w:r w:rsidRPr="00AD3846">
        <w:rPr>
          <w:rFonts w:ascii="Trebuchet MS" w:eastAsia="Trebuchet MS" w:hAnsi="Trebuchet MS" w:cs="Trebuchet MS"/>
          <w:color w:val="222222"/>
        </w:rPr>
        <w:t>Averigua</w:t>
      </w:r>
      <w:proofErr w:type="spellEnd"/>
      <w:r w:rsidRPr="00AD3846">
        <w:rPr>
          <w:rFonts w:ascii="Trebuchet MS" w:eastAsia="Trebuchet MS" w:hAnsi="Trebuchet MS" w:cs="Trebuchet MS"/>
          <w:color w:val="222222"/>
        </w:rPr>
        <w:t xml:space="preserve"> </w:t>
      </w:r>
      <w:proofErr w:type="spellStart"/>
      <w:r w:rsidRPr="00AD3846">
        <w:rPr>
          <w:rFonts w:ascii="Trebuchet MS" w:eastAsia="Trebuchet MS" w:hAnsi="Trebuchet MS" w:cs="Trebuchet MS"/>
          <w:color w:val="222222"/>
        </w:rPr>
        <w:t>cuánto</w:t>
      </w:r>
      <w:proofErr w:type="spellEnd"/>
      <w:r w:rsidRPr="00AD3846">
        <w:rPr>
          <w:rFonts w:ascii="Trebuchet MS" w:eastAsia="Trebuchet MS" w:hAnsi="Trebuchet MS" w:cs="Trebuchet MS"/>
          <w:color w:val="222222"/>
        </w:rPr>
        <w:t xml:space="preserve"> </w:t>
      </w:r>
      <w:proofErr w:type="spellStart"/>
      <w:r w:rsidRPr="00AD3846">
        <w:rPr>
          <w:rFonts w:ascii="Trebuchet MS" w:eastAsia="Trebuchet MS" w:hAnsi="Trebuchet MS" w:cs="Trebuchet MS"/>
          <w:color w:val="222222"/>
        </w:rPr>
        <w:t>podrías</w:t>
      </w:r>
      <w:proofErr w:type="spellEnd"/>
      <w:r w:rsidRPr="00AD3846">
        <w:rPr>
          <w:rFonts w:ascii="Trebuchet MS" w:eastAsia="Trebuchet MS" w:hAnsi="Trebuchet MS" w:cs="Trebuchet MS"/>
          <w:color w:val="222222"/>
        </w:rPr>
        <w:t xml:space="preserve"> </w:t>
      </w:r>
      <w:proofErr w:type="spellStart"/>
      <w:r w:rsidRPr="00AD3846">
        <w:rPr>
          <w:rFonts w:ascii="Trebuchet MS" w:eastAsia="Trebuchet MS" w:hAnsi="Trebuchet MS" w:cs="Trebuchet MS"/>
          <w:color w:val="222222"/>
        </w:rPr>
        <w:t>obtener</w:t>
      </w:r>
      <w:proofErr w:type="spellEnd"/>
      <w:r>
        <w:rPr>
          <w:rFonts w:ascii="Trebuchet MS" w:eastAsia="Trebuchet MS" w:hAnsi="Trebuchet MS" w:cs="Trebuchet MS"/>
          <w:color w:val="222222"/>
          <w:highlight w:val="white"/>
        </w:rPr>
        <w:t xml:space="preserve"> </w:t>
      </w:r>
      <w:r>
        <w:rPr>
          <w:rFonts w:ascii="Trebuchet MS" w:eastAsia="Trebuchet MS" w:hAnsi="Trebuchet MS" w:cs="Trebuchet MS"/>
          <w:color w:val="222222"/>
          <w:highlight w:val="white"/>
        </w:rPr>
        <w:t>XXXXXXXXXXXXXXX</w:t>
      </w:r>
    </w:p>
    <w:p w14:paraId="0000000D" w14:textId="77777777" w:rsidR="004E072D" w:rsidRDefault="004E072D">
      <w:pPr>
        <w:rPr>
          <w:rFonts w:ascii="Trebuchet MS" w:eastAsia="Trebuchet MS" w:hAnsi="Trebuchet MS" w:cs="Trebuchet MS"/>
          <w:color w:val="222222"/>
          <w:highlight w:val="white"/>
        </w:rPr>
      </w:pPr>
    </w:p>
    <w:p w14:paraId="0000000E" w14:textId="77777777" w:rsidR="004E072D" w:rsidRDefault="004E072D">
      <w:pPr>
        <w:rPr>
          <w:rFonts w:ascii="Trebuchet MS" w:eastAsia="Trebuchet MS" w:hAnsi="Trebuchet MS" w:cs="Trebuchet MS"/>
          <w:color w:val="222222"/>
          <w:highlight w:val="white"/>
        </w:rPr>
      </w:pPr>
    </w:p>
    <w:p w14:paraId="0000000F" w14:textId="77777777" w:rsidR="004E072D" w:rsidRDefault="004E072D">
      <w:pPr>
        <w:rPr>
          <w:rFonts w:ascii="Trebuchet MS" w:eastAsia="Trebuchet MS" w:hAnsi="Trebuchet MS" w:cs="Trebuchet MS"/>
          <w:color w:val="222222"/>
          <w:highlight w:val="white"/>
        </w:rPr>
      </w:pPr>
    </w:p>
    <w:p w14:paraId="00000010" w14:textId="77777777" w:rsidR="004E072D" w:rsidRDefault="004E072D">
      <w:pPr>
        <w:rPr>
          <w:rFonts w:ascii="Trebuchet MS" w:eastAsia="Trebuchet MS" w:hAnsi="Trebuchet MS" w:cs="Trebuchet MS"/>
          <w:color w:val="222222"/>
          <w:highlight w:val="white"/>
        </w:rPr>
      </w:pPr>
    </w:p>
    <w:sectPr w:rsidR="004E072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8E2A170F-7ABE-4210-A08B-06B02C5C4E3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D4096EE-4909-4324-B5F7-7FB1C1ECC7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57587C2-8EC8-42C8-B899-588E0CB937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72D"/>
    <w:rsid w:val="004E072D"/>
    <w:rsid w:val="00AD3846"/>
    <w:rsid w:val="00DB5093"/>
    <w:rsid w:val="00D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49950D"/>
  <w15:docId w15:val="{99C3C27E-1BE0-4F79-83C7-97DDF25C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168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Barrett, Aidan</dc:creator>
  <cp:lastModifiedBy>Hans Vega</cp:lastModifiedBy>
  <cp:revision>3</cp:revision>
  <dcterms:created xsi:type="dcterms:W3CDTF">2026-02-20T22:15:00Z</dcterms:created>
  <dcterms:modified xsi:type="dcterms:W3CDTF">2026-02-21T01:58:00Z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57efbb50-cdd6-41bc-b108-2a747035abc5</vt:lpwstr>
  </property>
</Properties>
</file>