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1E97" w14:textId="7CB8F0CF" w:rsidR="0004626A" w:rsidRPr="00751203" w:rsidRDefault="004977CA" w:rsidP="0004626A">
      <w:pPr>
        <w:rPr>
          <w:b/>
          <w:bCs/>
          <w:lang w:val="es-419"/>
        </w:rPr>
      </w:pPr>
      <w:r w:rsidRPr="00751203">
        <w:rPr>
          <w:lang w:val="es-419"/>
        </w:rPr>
        <w:t>Servicios de Emergencia de Medicaid (EMS)</w:t>
      </w:r>
    </w:p>
    <w:p w14:paraId="5C3B47AB" w14:textId="40D4DC78" w:rsidR="0004626A" w:rsidRPr="00751203" w:rsidRDefault="004977CA" w:rsidP="0004626A">
      <w:pPr>
        <w:rPr>
          <w:lang w:val="es-419"/>
        </w:rPr>
      </w:pPr>
      <w:r w:rsidRPr="00751203">
        <w:rPr>
          <w:b/>
          <w:bCs/>
          <w:lang w:val="es-419"/>
        </w:rPr>
        <w:t>El EMS cubre los servicios para tratar una condición médica de emergencia que, sin atención médica inmediata, podría razonablemente provocar:</w:t>
      </w:r>
    </w:p>
    <w:p w14:paraId="76B48A3B" w14:textId="3EC81EAE" w:rsidR="004977CA" w:rsidRPr="00751203" w:rsidRDefault="004977CA" w:rsidP="004977CA">
      <w:pPr>
        <w:numPr>
          <w:ilvl w:val="0"/>
          <w:numId w:val="1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Poner en grave peligro la salud del miembro.</w:t>
      </w:r>
    </w:p>
    <w:p w14:paraId="0727EBEE" w14:textId="2761F108" w:rsidR="004977CA" w:rsidRPr="00751203" w:rsidRDefault="004977CA" w:rsidP="004977CA">
      <w:pPr>
        <w:numPr>
          <w:ilvl w:val="0"/>
          <w:numId w:val="1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Deterioro grave de las funciones corporales.</w:t>
      </w:r>
    </w:p>
    <w:p w14:paraId="44068B5A" w14:textId="0A8C57DA" w:rsidR="0004626A" w:rsidRPr="00751203" w:rsidRDefault="004977CA" w:rsidP="004977CA">
      <w:pPr>
        <w:numPr>
          <w:ilvl w:val="0"/>
          <w:numId w:val="1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Disfunción grave de cualquier órgano o parte del cuerpo.</w:t>
      </w:r>
    </w:p>
    <w:p w14:paraId="4A1CE0C6" w14:textId="2B8FE97F" w:rsidR="0004626A" w:rsidRPr="00751203" w:rsidRDefault="004977CA" w:rsidP="0004626A">
      <w:pPr>
        <w:rPr>
          <w:lang w:val="es-419"/>
        </w:rPr>
      </w:pPr>
      <w:r w:rsidRPr="00751203">
        <w:rPr>
          <w:b/>
          <w:bCs/>
          <w:lang w:val="es-419"/>
        </w:rPr>
        <w:t>Los servicios de emergencia incluyen los servicios necesarios para tratar una condición médica de emergencia, incluyendo, entre otros:</w:t>
      </w:r>
    </w:p>
    <w:p w14:paraId="39594DDA" w14:textId="63960823" w:rsidR="00201932" w:rsidRPr="00751203" w:rsidRDefault="00201932" w:rsidP="00201932">
      <w:pPr>
        <w:numPr>
          <w:ilvl w:val="0"/>
          <w:numId w:val="2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• Emergencias médicas (como dolor en el pecho, ataque cardíaco, apendicitis, etc.).</w:t>
      </w:r>
    </w:p>
    <w:p w14:paraId="320C8321" w14:textId="77777777" w:rsidR="00201932" w:rsidRPr="00751203" w:rsidRDefault="00201932" w:rsidP="00201932">
      <w:pPr>
        <w:numPr>
          <w:ilvl w:val="0"/>
          <w:numId w:val="2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• Parto y alumbramiento (sin incluir la atención prenatal ni posparto).</w:t>
      </w:r>
    </w:p>
    <w:p w14:paraId="2A326DB1" w14:textId="0DC304FA" w:rsidR="0004626A" w:rsidRPr="00751203" w:rsidRDefault="00201932" w:rsidP="00201932">
      <w:pPr>
        <w:numPr>
          <w:ilvl w:val="0"/>
          <w:numId w:val="2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• Diálisis para enfermedad renal en etapa terminal en un centro de diálisis independiente.</w:t>
      </w:r>
    </w:p>
    <w:p w14:paraId="6BA6F40B" w14:textId="20399E6C" w:rsidR="0004626A" w:rsidRPr="00751203" w:rsidRDefault="00201932" w:rsidP="0004626A">
      <w:pPr>
        <w:rPr>
          <w:lang w:val="es-419"/>
        </w:rPr>
      </w:pPr>
      <w:r w:rsidRPr="00751203">
        <w:rPr>
          <w:b/>
          <w:bCs/>
          <w:lang w:val="es-419"/>
        </w:rPr>
        <w:t>Las listas anteriores no son completas. Si se trata de una emergencia, llame al 911 o acuda al servicio de urgencias más cercano.</w:t>
      </w:r>
    </w:p>
    <w:p w14:paraId="7EED348A" w14:textId="6E2E830C" w:rsidR="0004626A" w:rsidRPr="00751203" w:rsidRDefault="00201932" w:rsidP="0004626A">
      <w:pPr>
        <w:rPr>
          <w:b/>
          <w:bCs/>
          <w:lang w:val="es-419"/>
        </w:rPr>
      </w:pPr>
      <w:r w:rsidRPr="00751203">
        <w:rPr>
          <w:lang w:val="es-419"/>
        </w:rPr>
        <w:t>Beneficios y servicios que NO están cubiertos</w:t>
      </w:r>
    </w:p>
    <w:p w14:paraId="6D059DB9" w14:textId="081AF98F" w:rsidR="0004626A" w:rsidRPr="00751203" w:rsidRDefault="00201932" w:rsidP="0004626A">
      <w:pPr>
        <w:rPr>
          <w:lang w:val="es-419"/>
        </w:rPr>
      </w:pPr>
      <w:r w:rsidRPr="00751203">
        <w:rPr>
          <w:b/>
          <w:bCs/>
          <w:lang w:val="es-419"/>
        </w:rPr>
        <w:t>El EMS no cubre lo siguiente:</w:t>
      </w:r>
    </w:p>
    <w:p w14:paraId="54FA4D6F" w14:textId="50E7D329" w:rsidR="00201932" w:rsidRPr="00751203" w:rsidRDefault="00201932" w:rsidP="00201932">
      <w:pPr>
        <w:numPr>
          <w:ilvl w:val="0"/>
          <w:numId w:val="3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Atención de seguimiento después de una emergencia médica</w:t>
      </w:r>
    </w:p>
    <w:p w14:paraId="21798114" w14:textId="5E57FA68" w:rsidR="00201932" w:rsidRPr="00751203" w:rsidRDefault="00201932" w:rsidP="00201932">
      <w:pPr>
        <w:numPr>
          <w:ilvl w:val="0"/>
          <w:numId w:val="3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Citas rutinarias con el proveedor</w:t>
      </w:r>
    </w:p>
    <w:p w14:paraId="4D59A95E" w14:textId="39112883" w:rsidR="00201932" w:rsidRPr="00751203" w:rsidRDefault="00201932" w:rsidP="00201932">
      <w:pPr>
        <w:numPr>
          <w:ilvl w:val="0"/>
          <w:numId w:val="3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Atención prenatal o posnatal (cualquier atención relacionada con el embarazo que pueda recibir antes o después del embarazo)</w:t>
      </w:r>
    </w:p>
    <w:p w14:paraId="03C35178" w14:textId="1965E20D" w:rsidR="00201932" w:rsidRPr="00751203" w:rsidRDefault="00201932" w:rsidP="00201932">
      <w:pPr>
        <w:numPr>
          <w:ilvl w:val="0"/>
          <w:numId w:val="3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Trasplantes de órganos</w:t>
      </w:r>
    </w:p>
    <w:p w14:paraId="361477F9" w14:textId="61F780CD" w:rsidR="0004626A" w:rsidRPr="00751203" w:rsidRDefault="00201932" w:rsidP="00201932">
      <w:pPr>
        <w:numPr>
          <w:ilvl w:val="0"/>
          <w:numId w:val="3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Atención que no sea para una condición médica de emergencia</w:t>
      </w:r>
    </w:p>
    <w:p w14:paraId="4A4B6466" w14:textId="26B963C1" w:rsidR="0004626A" w:rsidRPr="00751203" w:rsidRDefault="00201932" w:rsidP="0004626A">
      <w:pPr>
        <w:rPr>
          <w:lang w:val="es-419"/>
        </w:rPr>
      </w:pPr>
      <w:r w:rsidRPr="00751203">
        <w:rPr>
          <w:lang w:val="es-419"/>
        </w:rPr>
        <w:t>Servicio de atención de la salud reproductiva (RHCS)</w:t>
      </w:r>
    </w:p>
    <w:p w14:paraId="495767D5" w14:textId="5B4AA66F" w:rsidR="0004626A" w:rsidRPr="00751203" w:rsidRDefault="00201932" w:rsidP="0004626A">
      <w:pPr>
        <w:rPr>
          <w:lang w:val="es-419"/>
        </w:rPr>
      </w:pPr>
      <w:r w:rsidRPr="00751203">
        <w:rPr>
          <w:b/>
          <w:bCs/>
          <w:lang w:val="es-419"/>
        </w:rPr>
        <w:t>RHCS cubre los servicios de planeación familiar destinados a retrasar, prevenir o planear un embarazo, incluyendo:</w:t>
      </w:r>
    </w:p>
    <w:p w14:paraId="39373ADC" w14:textId="5A52822C" w:rsidR="0004626A" w:rsidRPr="00751203" w:rsidRDefault="00201932" w:rsidP="0004626A">
      <w:pPr>
        <w:numPr>
          <w:ilvl w:val="0"/>
          <w:numId w:val="4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Suministro de anticonceptivos para 12 meses, que incluye:</w:t>
      </w:r>
    </w:p>
    <w:p w14:paraId="52C084C2" w14:textId="3AA98136" w:rsidR="00201932" w:rsidRPr="00751203" w:rsidRDefault="00201932" w:rsidP="00201932">
      <w:pPr>
        <w:numPr>
          <w:ilvl w:val="1"/>
          <w:numId w:val="4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Píldora anticonceptiva oral</w:t>
      </w:r>
    </w:p>
    <w:p w14:paraId="3EB1F0BA" w14:textId="3E745868" w:rsidR="00201932" w:rsidRPr="00751203" w:rsidRDefault="00201932" w:rsidP="00201932">
      <w:pPr>
        <w:numPr>
          <w:ilvl w:val="1"/>
          <w:numId w:val="4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lastRenderedPageBreak/>
        <w:t>Anillo vaginal</w:t>
      </w:r>
    </w:p>
    <w:p w14:paraId="4B6CD8C6" w14:textId="101A1C59" w:rsidR="00201932" w:rsidRPr="00751203" w:rsidRDefault="00201932" w:rsidP="00201932">
      <w:pPr>
        <w:numPr>
          <w:ilvl w:val="1"/>
          <w:numId w:val="4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Inyección anticonceptiva</w:t>
      </w:r>
    </w:p>
    <w:p w14:paraId="1B00AAD1" w14:textId="708F5E0A" w:rsidR="0004626A" w:rsidRPr="00751203" w:rsidRDefault="00201932" w:rsidP="00201932">
      <w:pPr>
        <w:numPr>
          <w:ilvl w:val="1"/>
          <w:numId w:val="4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Parche anticonceptivo</w:t>
      </w:r>
    </w:p>
    <w:p w14:paraId="3E1DBEB4" w14:textId="350EEFE7" w:rsidR="00201932" w:rsidRPr="00751203" w:rsidRDefault="00201932" w:rsidP="00201932">
      <w:pPr>
        <w:numPr>
          <w:ilvl w:val="0"/>
          <w:numId w:val="4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Dispositivos anticonceptivos reversibles de acción prolongada (LARC), como el DIU o el implante. Esto incluye la cobertura del dispositivo y su inserción, monitoreo y extracción.</w:t>
      </w:r>
    </w:p>
    <w:p w14:paraId="1629E36C" w14:textId="063C11CB" w:rsidR="00201932" w:rsidRPr="00751203" w:rsidRDefault="00201932" w:rsidP="00201932">
      <w:pPr>
        <w:numPr>
          <w:ilvl w:val="0"/>
          <w:numId w:val="4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Servicios de esterilización, como ligaduras de trompas y vasectomías.</w:t>
      </w:r>
    </w:p>
    <w:p w14:paraId="60066C84" w14:textId="4B160F24" w:rsidR="00201932" w:rsidRPr="00751203" w:rsidRDefault="00201932" w:rsidP="00201932">
      <w:pPr>
        <w:numPr>
          <w:ilvl w:val="0"/>
          <w:numId w:val="4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Evaluaciones básicas de fertilidad.</w:t>
      </w:r>
    </w:p>
    <w:p w14:paraId="717DEC53" w14:textId="13CE1D08" w:rsidR="00201932" w:rsidRPr="00751203" w:rsidRDefault="00201932" w:rsidP="00201932">
      <w:pPr>
        <w:numPr>
          <w:ilvl w:val="0"/>
          <w:numId w:val="4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Servicios de asesoramiento sobre anticonceptivos para determinar qué método es el más adecuado para usted.</w:t>
      </w:r>
    </w:p>
    <w:p w14:paraId="7B058B86" w14:textId="5953623D" w:rsidR="0004626A" w:rsidRPr="00751203" w:rsidRDefault="00201932" w:rsidP="00201932">
      <w:pPr>
        <w:numPr>
          <w:ilvl w:val="0"/>
          <w:numId w:val="4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Servicios de aborto.</w:t>
      </w:r>
    </w:p>
    <w:p w14:paraId="1EC698AE" w14:textId="6FD47D87" w:rsidR="0004626A" w:rsidRPr="00751203" w:rsidRDefault="00CC70C3" w:rsidP="0004626A">
      <w:pPr>
        <w:rPr>
          <w:lang w:val="es-419"/>
        </w:rPr>
      </w:pPr>
      <w:r w:rsidRPr="00751203">
        <w:rPr>
          <w:b/>
          <w:bCs/>
          <w:lang w:val="es-419"/>
        </w:rPr>
        <w:t>RHCS también cubre los servicios prestados en un entorno de planificación familiar durante o después de una visita de planificación familiar, incluyendo</w:t>
      </w:r>
      <w:r w:rsidR="0004626A" w:rsidRPr="00751203">
        <w:rPr>
          <w:b/>
          <w:bCs/>
          <w:lang w:val="es-419"/>
        </w:rPr>
        <w:t>:</w:t>
      </w:r>
    </w:p>
    <w:p w14:paraId="1C91EA51" w14:textId="37BA684A" w:rsidR="00CC70C3" w:rsidRPr="00751203" w:rsidRDefault="00CC70C3" w:rsidP="00CC70C3">
      <w:pPr>
        <w:numPr>
          <w:ilvl w:val="0"/>
          <w:numId w:val="5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Diagnóstico, tratamiento, prevención y visitas de seguimiento para infecciones de transmisión sexual, infecciones del tracto genital inferior y de la piel genital, e infecciones del tracto urinario.</w:t>
      </w:r>
    </w:p>
    <w:p w14:paraId="24D6F91F" w14:textId="778D4F29" w:rsidR="00CC70C3" w:rsidRPr="00751203" w:rsidRDefault="00CC70C3" w:rsidP="00CC70C3">
      <w:pPr>
        <w:numPr>
          <w:ilvl w:val="0"/>
          <w:numId w:val="5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Detección y prevención del cáncer de cuello uterino.</w:t>
      </w:r>
    </w:p>
    <w:p w14:paraId="503725E2" w14:textId="6BE59C19" w:rsidR="0004626A" w:rsidRPr="00751203" w:rsidRDefault="00CC70C3" w:rsidP="00CC70C3">
      <w:pPr>
        <w:numPr>
          <w:ilvl w:val="0"/>
          <w:numId w:val="5"/>
        </w:numPr>
        <w:rPr>
          <w:b/>
          <w:bCs/>
          <w:lang w:val="es-419"/>
        </w:rPr>
      </w:pPr>
      <w:r w:rsidRPr="00751203">
        <w:rPr>
          <w:b/>
          <w:bCs/>
          <w:lang w:val="es-419"/>
        </w:rPr>
        <w:t>Evaluaciones relacionadas o servicios preventivos, como servicios para dejar de fumar o pruebas de detección de depresión.</w:t>
      </w:r>
    </w:p>
    <w:p w14:paraId="74C45D48" w14:textId="77777777" w:rsidR="00F37873" w:rsidRPr="00751203" w:rsidRDefault="00F37873" w:rsidP="0004626A">
      <w:pPr>
        <w:rPr>
          <w:lang w:val="es-419"/>
        </w:rPr>
      </w:pPr>
    </w:p>
    <w:sectPr w:rsidR="00F37873" w:rsidRPr="00751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14DA"/>
    <w:multiLevelType w:val="multilevel"/>
    <w:tmpl w:val="2D16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85E69"/>
    <w:multiLevelType w:val="multilevel"/>
    <w:tmpl w:val="5824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122CBF"/>
    <w:multiLevelType w:val="multilevel"/>
    <w:tmpl w:val="A43E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9F4258"/>
    <w:multiLevelType w:val="multilevel"/>
    <w:tmpl w:val="C3F6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4F6335"/>
    <w:multiLevelType w:val="multilevel"/>
    <w:tmpl w:val="7CD6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6160451">
    <w:abstractNumId w:val="1"/>
  </w:num>
  <w:num w:numId="2" w16cid:durableId="468283782">
    <w:abstractNumId w:val="4"/>
  </w:num>
  <w:num w:numId="3" w16cid:durableId="1689287440">
    <w:abstractNumId w:val="0"/>
  </w:num>
  <w:num w:numId="4" w16cid:durableId="579754362">
    <w:abstractNumId w:val="3"/>
  </w:num>
  <w:num w:numId="5" w16cid:durableId="1807772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26A"/>
    <w:rsid w:val="0004626A"/>
    <w:rsid w:val="00201932"/>
    <w:rsid w:val="003422D6"/>
    <w:rsid w:val="003F5B6F"/>
    <w:rsid w:val="004977CA"/>
    <w:rsid w:val="00751203"/>
    <w:rsid w:val="008C0B97"/>
    <w:rsid w:val="00BB3FAE"/>
    <w:rsid w:val="00C919D0"/>
    <w:rsid w:val="00CC70C3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ADB20"/>
  <w15:chartTrackingRefBased/>
  <w15:docId w15:val="{CBB97BD6-D821-415F-A8AF-E8DF819A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2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2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2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2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2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2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2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2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2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2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2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352</Words>
  <Characters>2125</Characters>
  <Application>Microsoft Office Word</Application>
  <DocSecurity>0</DocSecurity>
  <Lines>45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Sound Ventures Inc</cp:lastModifiedBy>
  <cp:revision>4</cp:revision>
  <dcterms:created xsi:type="dcterms:W3CDTF">2026-03-03T21:48:00Z</dcterms:created>
  <dcterms:modified xsi:type="dcterms:W3CDTF">2026-03-04T15:36:00Z</dcterms:modified>
</cp:coreProperties>
</file>