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DFCC0" w14:textId="76753677" w:rsidR="00782F9F" w:rsidRDefault="00FE112E" w:rsidP="00FE112E">
      <w:pPr>
        <w:pStyle w:val="Ttulo"/>
        <w:spacing w:after="240"/>
      </w:pPr>
      <w:r>
        <w:t xml:space="preserve">Direct Care Careers Social for </w:t>
      </w:r>
      <w:r w:rsidR="00EE3955">
        <w:br/>
        <w:t xml:space="preserve">Spanish </w:t>
      </w:r>
      <w:r>
        <w:t>Translation</w:t>
      </w:r>
    </w:p>
    <w:p w14:paraId="163D4965" w14:textId="6339CDF5" w:rsidR="00FE112E" w:rsidRPr="00ED2EF9" w:rsidRDefault="00FE112E" w:rsidP="00FE112E">
      <w:pPr>
        <w:pStyle w:val="Ttulo1"/>
        <w:rPr>
          <w:lang w:val="es-CO"/>
        </w:rPr>
      </w:pPr>
      <w:r w:rsidRPr="00ED2EF9">
        <w:rPr>
          <w:lang w:val="es-CO"/>
        </w:rPr>
        <w:t>Post Text:</w:t>
      </w:r>
    </w:p>
    <w:p w14:paraId="2C23B6FA" w14:textId="3010D322" w:rsidR="00FE112E" w:rsidRPr="00ED2EF9" w:rsidRDefault="00ED2EF9" w:rsidP="00FE112E">
      <w:pPr>
        <w:rPr>
          <w:lang w:val="es-CO"/>
        </w:rPr>
      </w:pPr>
      <w:r w:rsidRPr="00ED2EF9">
        <w:rPr>
          <w:lang w:val="es-CO"/>
        </w:rPr>
        <w:t xml:space="preserve">Ya están disponibles en el sistema de gestión del aprendizaje de Direct Care </w:t>
      </w:r>
      <w:proofErr w:type="spellStart"/>
      <w:r w:rsidRPr="00ED2EF9">
        <w:rPr>
          <w:lang w:val="es-CO"/>
        </w:rPr>
        <w:t>Careers</w:t>
      </w:r>
      <w:proofErr w:type="spellEnd"/>
      <w:r w:rsidRPr="00ED2EF9">
        <w:rPr>
          <w:lang w:val="es-CO"/>
        </w:rPr>
        <w:t xml:space="preserve"> dos nuevos módulos sobre la norma definitiva relativa a los entornos de </w:t>
      </w:r>
      <w:r>
        <w:rPr>
          <w:lang w:val="es-CO"/>
        </w:rPr>
        <w:t>s</w:t>
      </w:r>
      <w:r w:rsidRPr="00ED2EF9">
        <w:rPr>
          <w:lang w:val="es-CO"/>
        </w:rPr>
        <w:t>ervicios en el hogar y en la comunidad (HCBS).</w:t>
      </w:r>
      <w:r w:rsidR="00FE112E" w:rsidRPr="00ED2EF9">
        <w:rPr>
          <w:lang w:val="es-CO"/>
        </w:rPr>
        <w:t xml:space="preserve"> </w:t>
      </w:r>
    </w:p>
    <w:p w14:paraId="084F65A5" w14:textId="77777777" w:rsidR="00ED2EF9" w:rsidRPr="00ED2EF9" w:rsidRDefault="00ED2EF9" w:rsidP="00ED2EF9">
      <w:pPr>
        <w:pStyle w:val="Prrafodelista"/>
        <w:numPr>
          <w:ilvl w:val="0"/>
          <w:numId w:val="1"/>
        </w:numPr>
        <w:rPr>
          <w:lang w:val="es-CO"/>
        </w:rPr>
      </w:pPr>
      <w:r w:rsidRPr="00ED2EF9">
        <w:rPr>
          <w:lang w:val="es-CO"/>
        </w:rPr>
        <w:t>Módulo 1: Derechos de los usuarios y requisitos que deben cumplir los proveedores y el personal de atención directa para proteger dichos derechos</w:t>
      </w:r>
    </w:p>
    <w:p w14:paraId="2B168D1B" w14:textId="503E423A" w:rsidR="00FE112E" w:rsidRPr="00ED2EF9" w:rsidRDefault="00ED2EF9" w:rsidP="00ED2EF9">
      <w:pPr>
        <w:pStyle w:val="Prrafodelista"/>
        <w:numPr>
          <w:ilvl w:val="0"/>
          <w:numId w:val="1"/>
        </w:numPr>
        <w:rPr>
          <w:lang w:val="es-CO"/>
        </w:rPr>
      </w:pPr>
      <w:r w:rsidRPr="00ED2EF9">
        <w:rPr>
          <w:lang w:val="es-CO"/>
        </w:rPr>
        <w:t>Módulo 2: Restricción de derechos: criterios, procedimiento, consentimiento informado y dignidad ante el riesgo</w:t>
      </w:r>
    </w:p>
    <w:p w14:paraId="68566F2D" w14:textId="77777777" w:rsidR="00ED2EF9" w:rsidRPr="00ED2EF9" w:rsidRDefault="00ED2EF9" w:rsidP="00ED2EF9">
      <w:pPr>
        <w:rPr>
          <w:lang w:val="es-CO"/>
        </w:rPr>
      </w:pPr>
      <w:r w:rsidRPr="00ED2EF9">
        <w:rPr>
          <w:lang w:val="es-CO"/>
        </w:rPr>
        <w:t>Estos módulos ayudan a los proveedores y a los trabajadores de atención directa a proteger los derechos de los usuarios, al tiempo que cumplen con los requisitos estatales.</w:t>
      </w:r>
    </w:p>
    <w:p w14:paraId="1F795EF6" w14:textId="56F40629" w:rsidR="00FE112E" w:rsidRPr="00ED2EF9" w:rsidRDefault="00ED2EF9" w:rsidP="00ED2EF9">
      <w:pPr>
        <w:rPr>
          <w:lang w:val="es-CO"/>
        </w:rPr>
      </w:pPr>
      <w:r w:rsidRPr="00ED2EF9">
        <w:rPr>
          <w:lang w:val="es-CO"/>
        </w:rPr>
        <w:t xml:space="preserve">Direct Care </w:t>
      </w:r>
      <w:proofErr w:type="spellStart"/>
      <w:r w:rsidRPr="00ED2EF9">
        <w:rPr>
          <w:lang w:val="es-CO"/>
        </w:rPr>
        <w:t>Careers</w:t>
      </w:r>
      <w:proofErr w:type="spellEnd"/>
      <w:r w:rsidRPr="00ED2EF9">
        <w:rPr>
          <w:lang w:val="es-CO"/>
        </w:rPr>
        <w:t xml:space="preserve"> Colorado es una plataforma en la que los trabajadores de atención directa y los empleadores de servicios de atención directa HCBS pueden acceder a formación personalizada, recursos y servicios de búsqueda de empleo que se ajustan a sus habilidades y motivaciones específicas.</w:t>
      </w:r>
    </w:p>
    <w:p w14:paraId="6413DE9B" w14:textId="0435B120" w:rsidR="00CB54DC" w:rsidRDefault="00CB54DC" w:rsidP="00FE112E">
      <w:pPr>
        <w:pStyle w:val="Ttulo1"/>
      </w:pPr>
      <w:r>
        <w:t>Image Text:</w:t>
      </w:r>
    </w:p>
    <w:p w14:paraId="07B68EAB" w14:textId="5DDA3789" w:rsidR="00CB54DC" w:rsidRPr="00ED2EF9" w:rsidRDefault="00ED2EF9" w:rsidP="00CB54DC">
      <w:pPr>
        <w:rPr>
          <w:lang w:val="es-CO"/>
        </w:rPr>
      </w:pPr>
      <w:r w:rsidRPr="00ED2EF9">
        <w:rPr>
          <w:lang w:val="es-CO"/>
        </w:rPr>
        <w:t>Nuevos cursos de formación: Derechos de los miembros y modificación de derechos</w:t>
      </w:r>
    </w:p>
    <w:p w14:paraId="3E9A5830" w14:textId="266AA39F" w:rsidR="00FE112E" w:rsidRDefault="00FE112E" w:rsidP="00FE112E">
      <w:pPr>
        <w:pStyle w:val="Ttulo1"/>
      </w:pPr>
      <w:r>
        <w:t>Alt Text:</w:t>
      </w:r>
    </w:p>
    <w:p w14:paraId="44E3A78D" w14:textId="5654C50F" w:rsidR="00FE112E" w:rsidRPr="00ED2EF9" w:rsidRDefault="00ED2EF9" w:rsidP="00FE112E">
      <w:pPr>
        <w:rPr>
          <w:lang w:val="es-CO"/>
        </w:rPr>
      </w:pPr>
      <w:r w:rsidRPr="00ED2EF9">
        <w:rPr>
          <w:lang w:val="es-CO"/>
        </w:rPr>
        <w:t>Ya están disponibles nuevos cursos de formación sobre los derechos de los miembros y la modificación de dichos derechos. Visite DirectCareCareers.com/</w:t>
      </w:r>
      <w:proofErr w:type="spellStart"/>
      <w:r w:rsidRPr="00ED2EF9">
        <w:rPr>
          <w:lang w:val="es-CO"/>
        </w:rPr>
        <w:t>state</w:t>
      </w:r>
      <w:proofErr w:type="spellEnd"/>
      <w:r w:rsidRPr="00ED2EF9">
        <w:rPr>
          <w:lang w:val="es-CO"/>
        </w:rPr>
        <w:t>/colorado para acceder a los módulos de formación</w:t>
      </w:r>
      <w:r w:rsidR="00FE112E" w:rsidRPr="00ED2EF9">
        <w:rPr>
          <w:lang w:val="es-CO"/>
        </w:rPr>
        <w:t>.</w:t>
      </w:r>
    </w:p>
    <w:sectPr w:rsidR="00FE112E" w:rsidRPr="00ED2E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86498"/>
    <w:multiLevelType w:val="hybridMultilevel"/>
    <w:tmpl w:val="59B4D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17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12E"/>
    <w:rsid w:val="004D36EE"/>
    <w:rsid w:val="005608D0"/>
    <w:rsid w:val="0070353F"/>
    <w:rsid w:val="00782F9F"/>
    <w:rsid w:val="00CB54DC"/>
    <w:rsid w:val="00DC7F6F"/>
    <w:rsid w:val="00DE7E65"/>
    <w:rsid w:val="00ED2EF9"/>
    <w:rsid w:val="00EE3955"/>
    <w:rsid w:val="00FE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7299"/>
  <w15:chartTrackingRefBased/>
  <w15:docId w15:val="{572F7C71-1234-4945-8110-20427E0F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1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1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1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1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1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1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1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1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1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1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1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1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11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112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11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112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11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11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1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1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1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1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1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112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112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112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1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112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11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Yamairah</dc:creator>
  <cp:keywords/>
  <dc:description/>
  <cp:lastModifiedBy>Daniel Pantoja Mayorga</cp:lastModifiedBy>
  <cp:revision>4</cp:revision>
  <dcterms:created xsi:type="dcterms:W3CDTF">2026-03-25T16:25:00Z</dcterms:created>
  <dcterms:modified xsi:type="dcterms:W3CDTF">2026-03-26T17:51:00Z</dcterms:modified>
</cp:coreProperties>
</file>