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659B7" w14:textId="77777777" w:rsidR="0051467D" w:rsidRPr="0051467D" w:rsidRDefault="0051467D" w:rsidP="0051467D">
      <w:pPr>
        <w:rPr>
          <w:sz w:val="28"/>
          <w:szCs w:val="28"/>
          <w:lang w:val="es-CO"/>
        </w:rPr>
      </w:pPr>
      <w:r w:rsidRPr="0051467D">
        <w:rPr>
          <w:sz w:val="28"/>
          <w:szCs w:val="28"/>
          <w:lang w:val="es-CO"/>
        </w:rPr>
        <w:t>Este miembro ya está recibiendo Health First Colorado</w:t>
      </w:r>
    </w:p>
    <w:p w14:paraId="0DB6F6FA" w14:textId="6AA61EB5" w:rsidR="00D52477" w:rsidRPr="0051467D" w:rsidRDefault="0051467D" w:rsidP="0051467D">
      <w:pPr>
        <w:rPr>
          <w:sz w:val="28"/>
          <w:szCs w:val="28"/>
          <w:lang w:val="es-CO"/>
        </w:rPr>
      </w:pPr>
      <w:r w:rsidRPr="0051467D">
        <w:rPr>
          <w:sz w:val="28"/>
          <w:szCs w:val="28"/>
          <w:lang w:val="es-CO"/>
        </w:rPr>
        <w:t>Dado que este miembro ya está recibiendo prestaciones de Health First Colorado, no puede inscribirse en los Servicios Comunitarios de la Administración de Salud del Comportamiento</w:t>
      </w:r>
      <w:r w:rsidR="00327DCE" w:rsidRPr="0051467D">
        <w:rPr>
          <w:sz w:val="28"/>
          <w:szCs w:val="28"/>
          <w:lang w:val="es-CO"/>
        </w:rPr>
        <w:t>.</w:t>
      </w:r>
    </w:p>
    <w:sectPr w:rsidR="00D52477" w:rsidRPr="00514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CE"/>
    <w:rsid w:val="002C2B44"/>
    <w:rsid w:val="00327DCE"/>
    <w:rsid w:val="0051467D"/>
    <w:rsid w:val="00AE09A0"/>
    <w:rsid w:val="00CA041F"/>
    <w:rsid w:val="00D52477"/>
    <w:rsid w:val="00D82CBC"/>
    <w:rsid w:val="00DE7F05"/>
    <w:rsid w:val="00F077BB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F6575"/>
  <w15:chartTrackingRefBased/>
  <w15:docId w15:val="{12A10459-3E42-4142-924C-EBBB9DE5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>CDHS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Sound Ventures Inc</cp:lastModifiedBy>
  <cp:revision>4</cp:revision>
  <dcterms:created xsi:type="dcterms:W3CDTF">2026-04-13T14:47:00Z</dcterms:created>
  <dcterms:modified xsi:type="dcterms:W3CDTF">2026-04-14T23:14:00Z</dcterms:modified>
</cp:coreProperties>
</file>