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F2D22" w:rsidRPr="00DA2B91" w:rsidRDefault="00E43B37">
      <w:pPr>
        <w:spacing w:after="0" w:line="240" w:lineRule="auto"/>
        <w:ind w:left="22"/>
        <w:jc w:val="right"/>
        <w:rPr>
          <w:rFonts w:ascii="Arial" w:eastAsia="Arial" w:hAnsi="Arial" w:cs="Arial"/>
          <w:color w:val="000000"/>
          <w:lang w:val="en-US"/>
        </w:rPr>
      </w:pPr>
      <w:r w:rsidRPr="009B65BF">
        <w:rPr>
          <w:rFonts w:ascii="Arial" w:eastAsia="Arial" w:hAnsi="Arial" w:cs="Arial"/>
          <w:b/>
          <w:bCs/>
          <w:color w:val="000000"/>
          <w:sz w:val="32"/>
          <w:szCs w:val="32"/>
          <w:lang w:val="es-419"/>
        </w:rPr>
        <w:tab/>
      </w:r>
      <w:r w:rsidRPr="009B65BF">
        <w:rPr>
          <w:rFonts w:ascii="Arial" w:eastAsia="Arial" w:hAnsi="Arial" w:cs="Arial"/>
          <w:b/>
          <w:bCs/>
          <w:color w:val="000000"/>
          <w:sz w:val="32"/>
          <w:szCs w:val="32"/>
          <w:lang w:val="es-419"/>
        </w:rPr>
        <w:tab/>
      </w:r>
      <w:r w:rsidRPr="009B65BF">
        <w:rPr>
          <w:rFonts w:ascii="Arial" w:eastAsia="Arial" w:hAnsi="Arial" w:cs="Arial"/>
          <w:b/>
          <w:bCs/>
          <w:color w:val="000000"/>
          <w:sz w:val="32"/>
          <w:szCs w:val="32"/>
          <w:lang w:val="es-419"/>
        </w:rPr>
        <w:tab/>
      </w:r>
      <w:r w:rsidRPr="009B65BF">
        <w:rPr>
          <w:rFonts w:ascii="Arial" w:eastAsia="Arial" w:hAnsi="Arial" w:cs="Arial"/>
          <w:b/>
          <w:bCs/>
          <w:color w:val="000000"/>
          <w:sz w:val="32"/>
          <w:szCs w:val="32"/>
          <w:lang w:val="es-419"/>
        </w:rPr>
        <w:tab/>
      </w:r>
      <w:r w:rsidRPr="009B65BF">
        <w:rPr>
          <w:rFonts w:ascii="Arial" w:eastAsia="Arial" w:hAnsi="Arial" w:cs="Arial"/>
          <w:b/>
          <w:bCs/>
          <w:color w:val="000000"/>
          <w:sz w:val="32"/>
          <w:szCs w:val="32"/>
          <w:lang w:val="es-419"/>
        </w:rPr>
        <w:tab/>
      </w:r>
      <w:r w:rsidRPr="009B65BF">
        <w:rPr>
          <w:rFonts w:ascii="Arial" w:eastAsia="Arial" w:hAnsi="Arial" w:cs="Arial"/>
          <w:b/>
          <w:bCs/>
          <w:color w:val="000000"/>
          <w:sz w:val="32"/>
          <w:szCs w:val="32"/>
          <w:lang w:val="es-419"/>
        </w:rPr>
        <w:tab/>
      </w:r>
      <w:r w:rsidRPr="009B65BF">
        <w:rPr>
          <w:rFonts w:ascii="Arial" w:eastAsia="Arial" w:hAnsi="Arial" w:cs="Arial"/>
          <w:b/>
          <w:bCs/>
          <w:color w:val="000000"/>
          <w:sz w:val="32"/>
          <w:szCs w:val="32"/>
          <w:lang w:val="es-419"/>
        </w:rPr>
        <w:tab/>
      </w:r>
      <w:r w:rsidRPr="00DA2B91">
        <w:rPr>
          <w:rFonts w:ascii="Arial" w:eastAsia="Arial" w:hAnsi="Arial" w:cs="Arial"/>
          <w:color w:val="000000"/>
          <w:sz w:val="32"/>
          <w:szCs w:val="32"/>
          <w:lang w:val="en-US"/>
        </w:rPr>
        <w:t>[</w:t>
      </w:r>
      <w:r w:rsidRPr="00DA2B91">
        <w:rPr>
          <w:rFonts w:ascii="Arial" w:eastAsia="Arial" w:hAnsi="Arial" w:cs="Arial"/>
          <w:color w:val="000000"/>
          <w:lang w:val="en-US"/>
        </w:rPr>
        <w:t>Name of Agency]</w:t>
      </w:r>
    </w:p>
    <w:p w14:paraId="00000002" w14:textId="3DEDCEC1" w:rsidR="008F2D22" w:rsidRPr="00DA2B91" w:rsidRDefault="6E071F23" w:rsidP="6DB2E659">
      <w:pPr>
        <w:spacing w:after="0" w:line="240" w:lineRule="auto"/>
        <w:ind w:left="22"/>
        <w:rPr>
          <w:rFonts w:ascii="Arial" w:eastAsia="Arial" w:hAnsi="Arial" w:cs="Arial"/>
          <w:color w:val="000000"/>
          <w:lang w:val="en-US"/>
        </w:rPr>
      </w:pPr>
      <w:r w:rsidRPr="00DA2B91">
        <w:rPr>
          <w:rFonts w:ascii="Arial" w:eastAsia="Arial" w:hAnsi="Arial" w:cs="Arial"/>
          <w:color w:val="000000" w:themeColor="text1"/>
          <w:lang w:val="en-US"/>
        </w:rPr>
        <w:t>[Logo of Eligibility Site]</w:t>
      </w:r>
      <w:r w:rsidR="00E43B37" w:rsidRPr="00DA2B91">
        <w:rPr>
          <w:lang w:val="en-US"/>
        </w:rPr>
        <w:tab/>
      </w:r>
      <w:r w:rsidR="00E43B37" w:rsidRPr="00DA2B91">
        <w:rPr>
          <w:lang w:val="en-US"/>
        </w:rPr>
        <w:tab/>
      </w:r>
      <w:r w:rsidR="00E43B37" w:rsidRPr="00DA2B91">
        <w:rPr>
          <w:lang w:val="en-US"/>
        </w:rPr>
        <w:tab/>
      </w:r>
      <w:r w:rsidR="00E43B37" w:rsidRPr="00DA2B91">
        <w:rPr>
          <w:lang w:val="en-US"/>
        </w:rPr>
        <w:tab/>
      </w:r>
      <w:r w:rsidR="00E43B37" w:rsidRPr="00DA2B91">
        <w:rPr>
          <w:lang w:val="en-US"/>
        </w:rPr>
        <w:tab/>
      </w:r>
      <w:r w:rsidR="00E43B37" w:rsidRPr="00DA2B91">
        <w:rPr>
          <w:lang w:val="en-US"/>
        </w:rPr>
        <w:tab/>
      </w:r>
      <w:r w:rsidRPr="00DA2B91">
        <w:rPr>
          <w:rFonts w:ascii="Arial" w:eastAsia="Arial" w:hAnsi="Arial" w:cs="Arial"/>
          <w:color w:val="000000" w:themeColor="text1"/>
          <w:lang w:val="en-US"/>
        </w:rPr>
        <w:t xml:space="preserve"> </w:t>
      </w:r>
      <w:r w:rsidR="00E43B37" w:rsidRPr="00DA2B91">
        <w:rPr>
          <w:lang w:val="en-US"/>
        </w:rPr>
        <w:tab/>
      </w:r>
      <w:r w:rsidRPr="00DA2B91">
        <w:rPr>
          <w:rFonts w:ascii="Arial" w:eastAsia="Arial" w:hAnsi="Arial" w:cs="Arial"/>
          <w:color w:val="000000" w:themeColor="text1"/>
          <w:lang w:val="en-US"/>
        </w:rPr>
        <w:t xml:space="preserve">  </w:t>
      </w:r>
      <w:bookmarkStart w:id="0" w:name="_Int_jz7Rm4f3"/>
      <w:r w:rsidRPr="00DA2B91">
        <w:rPr>
          <w:rFonts w:ascii="Arial" w:eastAsia="Arial" w:hAnsi="Arial" w:cs="Arial"/>
          <w:color w:val="000000" w:themeColor="text1"/>
          <w:lang w:val="en-US"/>
        </w:rPr>
        <w:t xml:space="preserve"> </w:t>
      </w:r>
      <w:r w:rsidR="7794049D" w:rsidRPr="00DA2B91">
        <w:rPr>
          <w:rFonts w:ascii="Arial" w:eastAsia="Arial" w:hAnsi="Arial" w:cs="Arial"/>
          <w:color w:val="000000" w:themeColor="text1"/>
          <w:lang w:val="en-US"/>
        </w:rPr>
        <w:t xml:space="preserve">  </w:t>
      </w:r>
      <w:r w:rsidRPr="00DA2B91">
        <w:rPr>
          <w:rFonts w:ascii="Arial" w:eastAsia="Arial" w:hAnsi="Arial" w:cs="Arial"/>
          <w:color w:val="000000" w:themeColor="text1"/>
          <w:lang w:val="en-US"/>
        </w:rPr>
        <w:t>[</w:t>
      </w:r>
      <w:bookmarkEnd w:id="0"/>
      <w:r w:rsidRPr="00DA2B91">
        <w:rPr>
          <w:rFonts w:ascii="Arial" w:eastAsia="Arial" w:hAnsi="Arial" w:cs="Arial"/>
          <w:color w:val="000000" w:themeColor="text1"/>
          <w:lang w:val="en-US"/>
        </w:rPr>
        <w:t>Phone Number]</w:t>
      </w:r>
    </w:p>
    <w:p w14:paraId="00000003" w14:textId="77777777" w:rsidR="008F2D22" w:rsidRPr="00DA2B91" w:rsidRDefault="6E071F23" w:rsidP="6DB2E659">
      <w:pPr>
        <w:spacing w:after="0" w:line="240" w:lineRule="auto"/>
        <w:jc w:val="right"/>
        <w:rPr>
          <w:rFonts w:ascii="Arial" w:eastAsia="Arial" w:hAnsi="Arial" w:cs="Arial"/>
          <w:color w:val="000000"/>
          <w:lang w:val="en-US"/>
        </w:rPr>
      </w:pPr>
      <w:r w:rsidRPr="00DA2B91">
        <w:rPr>
          <w:rFonts w:ascii="Arial" w:eastAsia="Arial" w:hAnsi="Arial" w:cs="Arial"/>
          <w:color w:val="000000" w:themeColor="text1"/>
          <w:lang w:val="en-US"/>
        </w:rPr>
        <w:t>[Fax]</w:t>
      </w:r>
    </w:p>
    <w:p w14:paraId="00000004" w14:textId="77777777" w:rsidR="008F2D22" w:rsidRPr="00DA2B91" w:rsidRDefault="00E43B37">
      <w:pPr>
        <w:spacing w:after="0" w:line="240" w:lineRule="auto"/>
        <w:ind w:left="3622" w:firstLine="698"/>
        <w:jc w:val="right"/>
        <w:rPr>
          <w:rFonts w:ascii="Arial" w:eastAsia="Arial" w:hAnsi="Arial" w:cs="Arial"/>
          <w:color w:val="000000"/>
          <w:lang w:val="en-US"/>
        </w:rPr>
      </w:pPr>
      <w:r w:rsidRPr="00DA2B91">
        <w:rPr>
          <w:rFonts w:ascii="Arial" w:eastAsia="Arial" w:hAnsi="Arial" w:cs="Arial"/>
          <w:color w:val="000000"/>
          <w:lang w:val="en-US"/>
        </w:rPr>
        <w:t>[Email Address]</w:t>
      </w:r>
    </w:p>
    <w:p w14:paraId="00000005" w14:textId="77777777" w:rsidR="008F2D22" w:rsidRPr="00DA2B91" w:rsidRDefault="00E43B37">
      <w:pPr>
        <w:spacing w:before="333" w:after="120" w:line="240" w:lineRule="auto"/>
        <w:ind w:left="22"/>
        <w:rPr>
          <w:rFonts w:ascii="Arial" w:eastAsia="Arial" w:hAnsi="Arial" w:cs="Arial"/>
          <w:color w:val="000000"/>
          <w:lang w:val="en-US"/>
        </w:rPr>
      </w:pPr>
      <w:r w:rsidRPr="00DA2B91">
        <w:rPr>
          <w:rFonts w:ascii="Arial" w:eastAsia="Arial" w:hAnsi="Arial" w:cs="Arial"/>
          <w:color w:val="000000"/>
          <w:lang w:val="en-US"/>
        </w:rPr>
        <w:t>[Date]</w:t>
      </w:r>
    </w:p>
    <w:p w14:paraId="00000006" w14:textId="77777777" w:rsidR="008F2D22" w:rsidRPr="00DA2B91" w:rsidRDefault="008F2D22">
      <w:pPr>
        <w:spacing w:before="333" w:after="120" w:line="240" w:lineRule="auto"/>
        <w:ind w:left="22"/>
        <w:rPr>
          <w:rFonts w:ascii="Arial" w:eastAsia="Arial" w:hAnsi="Arial" w:cs="Arial"/>
          <w:color w:val="000000"/>
          <w:lang w:val="en-US"/>
        </w:rPr>
      </w:pPr>
    </w:p>
    <w:p w14:paraId="00000007" w14:textId="2F8E3A0D" w:rsidR="008F2D22" w:rsidRPr="00DA2B91" w:rsidRDefault="00E43B37">
      <w:pPr>
        <w:spacing w:after="120" w:line="240" w:lineRule="auto"/>
        <w:ind w:left="22"/>
        <w:rPr>
          <w:rFonts w:ascii="Arial" w:eastAsia="Arial" w:hAnsi="Arial" w:cs="Arial"/>
          <w:color w:val="000000"/>
          <w:lang w:val="en-US"/>
        </w:rPr>
      </w:pPr>
      <w:r w:rsidRPr="00DA2B91">
        <w:rPr>
          <w:rFonts w:ascii="Arial" w:eastAsia="Arial" w:hAnsi="Arial" w:cs="Arial"/>
          <w:color w:val="000000" w:themeColor="text1"/>
          <w:lang w:val="en-US"/>
        </w:rPr>
        <w:t>[</w:t>
      </w:r>
      <w:r w:rsidR="420E194D" w:rsidRPr="00DA2B91">
        <w:rPr>
          <w:rFonts w:ascii="Arial" w:eastAsia="Arial" w:hAnsi="Arial" w:cs="Arial"/>
          <w:color w:val="000000" w:themeColor="text1"/>
          <w:lang w:val="en-US"/>
        </w:rPr>
        <w:t>Member or Applicant</w:t>
      </w:r>
      <w:r w:rsidRPr="00DA2B91">
        <w:rPr>
          <w:rFonts w:ascii="Arial" w:eastAsia="Arial" w:hAnsi="Arial" w:cs="Arial"/>
          <w:color w:val="000000" w:themeColor="text1"/>
          <w:lang w:val="en-US"/>
        </w:rPr>
        <w:t xml:space="preserve"> Name]</w:t>
      </w:r>
    </w:p>
    <w:p w14:paraId="00000008" w14:textId="52121829" w:rsidR="008F2D22" w:rsidRPr="00DA2B91" w:rsidRDefault="00E43B37">
      <w:pPr>
        <w:spacing w:after="120" w:line="240" w:lineRule="auto"/>
        <w:ind w:left="22"/>
        <w:rPr>
          <w:rFonts w:ascii="Arial" w:eastAsia="Arial" w:hAnsi="Arial" w:cs="Arial"/>
          <w:color w:val="000000"/>
          <w:lang w:val="en-US"/>
        </w:rPr>
      </w:pPr>
      <w:r w:rsidRPr="00DA2B91">
        <w:rPr>
          <w:rFonts w:ascii="Arial" w:eastAsia="Arial" w:hAnsi="Arial" w:cs="Arial"/>
          <w:color w:val="000000" w:themeColor="text1"/>
          <w:lang w:val="en-US"/>
        </w:rPr>
        <w:t>[</w:t>
      </w:r>
      <w:r w:rsidR="7E00756E" w:rsidRPr="00DA2B91">
        <w:rPr>
          <w:rFonts w:ascii="Arial" w:eastAsia="Arial" w:hAnsi="Arial" w:cs="Arial"/>
          <w:color w:val="000000" w:themeColor="text1"/>
          <w:lang w:val="en-US"/>
        </w:rPr>
        <w:t xml:space="preserve">Member or Applicant </w:t>
      </w:r>
      <w:r w:rsidRPr="00DA2B91">
        <w:rPr>
          <w:rFonts w:ascii="Arial" w:eastAsia="Arial" w:hAnsi="Arial" w:cs="Arial"/>
          <w:color w:val="000000" w:themeColor="text1"/>
          <w:lang w:val="en-US"/>
        </w:rPr>
        <w:t>Mailing Address]</w:t>
      </w:r>
    </w:p>
    <w:p w14:paraId="00000009" w14:textId="77777777" w:rsidR="008F2D22" w:rsidRPr="009B65BF" w:rsidRDefault="00E43B37">
      <w:pPr>
        <w:spacing w:after="120" w:line="240" w:lineRule="auto"/>
        <w:ind w:left="22"/>
        <w:rPr>
          <w:rFonts w:ascii="Arial" w:eastAsia="Arial" w:hAnsi="Arial" w:cs="Arial"/>
          <w:b/>
          <w:bCs/>
          <w:color w:val="000000"/>
          <w:sz w:val="32"/>
          <w:szCs w:val="32"/>
          <w:lang w:val="es-419"/>
        </w:rPr>
      </w:pPr>
      <w:r w:rsidRPr="009B65BF">
        <w:rPr>
          <w:rFonts w:ascii="Arial" w:eastAsia="Arial" w:hAnsi="Arial" w:cs="Arial"/>
          <w:color w:val="000000"/>
          <w:lang w:val="es-419"/>
        </w:rPr>
        <w:t>Re: [Case number] [Program]</w:t>
      </w:r>
    </w:p>
    <w:p w14:paraId="0000000A" w14:textId="61160FFD" w:rsidR="008F2D22" w:rsidRPr="009B65BF" w:rsidRDefault="00CA6FD6">
      <w:pPr>
        <w:spacing w:before="333" w:after="120" w:line="240" w:lineRule="auto"/>
        <w:ind w:left="22"/>
        <w:jc w:val="center"/>
        <w:rPr>
          <w:rFonts w:ascii="Times New Roman" w:eastAsia="Times New Roman" w:hAnsi="Times New Roman" w:cs="Times New Roman"/>
          <w:b/>
          <w:bCs/>
          <w:sz w:val="48"/>
          <w:szCs w:val="48"/>
          <w:lang w:val="es-419"/>
        </w:rPr>
      </w:pPr>
      <w:r w:rsidRPr="009B65BF">
        <w:rPr>
          <w:rFonts w:ascii="Arial" w:eastAsia="Arial" w:hAnsi="Arial" w:cs="Arial"/>
          <w:b/>
          <w:bCs/>
          <w:color w:val="000000"/>
          <w:sz w:val="32"/>
          <w:szCs w:val="32"/>
          <w:lang w:val="es-419"/>
        </w:rPr>
        <w:t>Hemos programado su reunión de resolución de disputas</w:t>
      </w:r>
      <w:r w:rsidR="00E43B37" w:rsidRPr="009B65BF">
        <w:rPr>
          <w:rFonts w:ascii="Arial" w:eastAsia="Arial" w:hAnsi="Arial" w:cs="Arial"/>
          <w:b/>
          <w:bCs/>
          <w:color w:val="000000"/>
          <w:sz w:val="32"/>
          <w:szCs w:val="32"/>
          <w:lang w:val="es-419"/>
        </w:rPr>
        <w:t> </w:t>
      </w:r>
    </w:p>
    <w:p w14:paraId="0000000B" w14:textId="77777777" w:rsidR="008F2D22" w:rsidRPr="009B65BF" w:rsidRDefault="008F2D22">
      <w:pPr>
        <w:spacing w:after="0" w:line="240" w:lineRule="auto"/>
        <w:rPr>
          <w:rFonts w:ascii="Times New Roman" w:eastAsia="Times New Roman" w:hAnsi="Times New Roman" w:cs="Times New Roman"/>
          <w:lang w:val="es-419"/>
        </w:rPr>
      </w:pPr>
    </w:p>
    <w:p w14:paraId="0000000C" w14:textId="45DFAF06" w:rsidR="008F2D22" w:rsidRPr="00DA2B91" w:rsidRDefault="00CA6FD6">
      <w:pPr>
        <w:spacing w:before="20" w:after="0" w:line="240" w:lineRule="auto"/>
        <w:ind w:left="22"/>
        <w:rPr>
          <w:rFonts w:ascii="Times New Roman" w:eastAsia="Times New Roman" w:hAnsi="Times New Roman" w:cs="Times New Roman"/>
          <w:lang w:val="en-US"/>
        </w:rPr>
      </w:pPr>
      <w:r w:rsidRPr="00DA2B91">
        <w:rPr>
          <w:rFonts w:ascii="Arial" w:eastAsia="Arial" w:hAnsi="Arial" w:cs="Arial"/>
          <w:color w:val="000000" w:themeColor="text1"/>
          <w:lang w:val="en-US"/>
        </w:rPr>
        <w:t>Estimado/a</w:t>
      </w:r>
      <w:r w:rsidR="00E43B37" w:rsidRPr="00DA2B91">
        <w:rPr>
          <w:rFonts w:ascii="Arial" w:eastAsia="Arial" w:hAnsi="Arial" w:cs="Arial"/>
          <w:color w:val="000000" w:themeColor="text1"/>
          <w:lang w:val="en-US"/>
        </w:rPr>
        <w:t xml:space="preserve"> [</w:t>
      </w:r>
      <w:r w:rsidR="00E43B37" w:rsidRPr="00DA2B91">
        <w:rPr>
          <w:rFonts w:ascii="Arial" w:eastAsia="Arial" w:hAnsi="Arial" w:cs="Arial"/>
          <w:lang w:val="en-US"/>
        </w:rPr>
        <w:t>Member</w:t>
      </w:r>
      <w:r w:rsidR="3145E579" w:rsidRPr="00DA2B91">
        <w:rPr>
          <w:rFonts w:ascii="Arial" w:eastAsia="Arial" w:hAnsi="Arial" w:cs="Arial"/>
          <w:lang w:val="en-US"/>
        </w:rPr>
        <w:t xml:space="preserve"> or Applicant</w:t>
      </w:r>
      <w:r w:rsidR="00E43B37" w:rsidRPr="00DA2B91">
        <w:rPr>
          <w:rFonts w:ascii="Arial" w:eastAsia="Arial" w:hAnsi="Arial" w:cs="Arial"/>
          <w:color w:val="000000" w:themeColor="text1"/>
          <w:lang w:val="en-US"/>
        </w:rPr>
        <w:t xml:space="preserve"> Name]: </w:t>
      </w:r>
    </w:p>
    <w:p w14:paraId="0000000D" w14:textId="3A2ADF74" w:rsidR="008F2D22" w:rsidRPr="009B65BF" w:rsidRDefault="00CA6FD6">
      <w:pPr>
        <w:spacing w:before="333" w:after="0" w:line="240" w:lineRule="auto"/>
        <w:ind w:left="1" w:right="242" w:hanging="18"/>
        <w:rPr>
          <w:rFonts w:ascii="Arial" w:eastAsia="Arial" w:hAnsi="Arial" w:cs="Arial"/>
          <w:color w:val="000000"/>
          <w:lang w:val="es-419"/>
        </w:rPr>
      </w:pPr>
      <w:r w:rsidRPr="009B65BF">
        <w:rPr>
          <w:rFonts w:ascii="Arial" w:eastAsia="Arial" w:hAnsi="Arial" w:cs="Arial"/>
          <w:color w:val="000000"/>
          <w:lang w:val="es-419"/>
        </w:rPr>
        <w:t>Ha solicitado una reunión de resolución de disputas, también denominada reunión informal, porque no está de acuerdo con una decisión que hemos tomado:</w:t>
      </w:r>
    </w:p>
    <w:p w14:paraId="0000000E" w14:textId="77777777" w:rsidR="008F2D22" w:rsidRPr="00DA2B91" w:rsidRDefault="00E43B37">
      <w:pPr>
        <w:numPr>
          <w:ilvl w:val="0"/>
          <w:numId w:val="2"/>
        </w:numPr>
        <w:pBdr>
          <w:top w:val="nil"/>
          <w:left w:val="nil"/>
          <w:bottom w:val="nil"/>
          <w:right w:val="nil"/>
          <w:between w:val="nil"/>
        </w:pBdr>
        <w:spacing w:before="333" w:after="0" w:line="240" w:lineRule="auto"/>
        <w:ind w:right="242"/>
        <w:rPr>
          <w:rFonts w:ascii="Arial" w:eastAsia="Arial" w:hAnsi="Arial" w:cs="Arial"/>
          <w:color w:val="000000"/>
          <w:lang w:val="en-US"/>
        </w:rPr>
      </w:pPr>
      <w:r w:rsidRPr="00DA2B91">
        <w:rPr>
          <w:rFonts w:ascii="Arial" w:eastAsia="Arial" w:hAnsi="Arial" w:cs="Arial"/>
          <w:color w:val="000000"/>
          <w:lang w:val="en-US"/>
        </w:rPr>
        <w:t>[</w:t>
      </w:r>
      <w:r w:rsidRPr="00DA2B91">
        <w:rPr>
          <w:rFonts w:ascii="Arial" w:eastAsia="Arial" w:hAnsi="Arial" w:cs="Arial"/>
          <w:lang w:val="en-US"/>
        </w:rPr>
        <w:t>insert decision member does not agree with</w:t>
      </w:r>
      <w:r w:rsidRPr="00DA2B91">
        <w:rPr>
          <w:rFonts w:ascii="Arial" w:eastAsia="Arial" w:hAnsi="Arial" w:cs="Arial"/>
          <w:color w:val="000000"/>
          <w:lang w:val="en-US"/>
        </w:rPr>
        <w:t>]</w:t>
      </w:r>
    </w:p>
    <w:p w14:paraId="0000000F" w14:textId="586E2659" w:rsidR="008F2D22" w:rsidRPr="009B65BF" w:rsidRDefault="00CA6FD6" w:rsidP="6DB2E659">
      <w:pPr>
        <w:spacing w:before="338" w:after="0" w:line="240" w:lineRule="auto"/>
        <w:ind w:left="1" w:right="46" w:hanging="2"/>
        <w:rPr>
          <w:rFonts w:ascii="Times New Roman" w:eastAsia="Times New Roman" w:hAnsi="Times New Roman" w:cs="Times New Roman"/>
          <w:lang w:val="es-419"/>
        </w:rPr>
      </w:pPr>
      <w:r w:rsidRPr="009B65BF">
        <w:rPr>
          <w:rFonts w:ascii="Arial" w:eastAsia="Arial" w:hAnsi="Arial" w:cs="Arial"/>
          <w:color w:val="000000" w:themeColor="text1"/>
          <w:lang w:val="es-419"/>
        </w:rPr>
        <w:t>Hemos programado tu reunión de resolución de disputas:</w:t>
      </w:r>
    </w:p>
    <w:p w14:paraId="00000010" w14:textId="587293FF" w:rsidR="008F2D22" w:rsidRPr="00DA2B91" w:rsidRDefault="00CA6FD6">
      <w:pPr>
        <w:spacing w:before="338" w:after="0" w:line="240" w:lineRule="auto"/>
        <w:ind w:left="742"/>
        <w:rPr>
          <w:rFonts w:ascii="Times New Roman" w:eastAsia="Times New Roman" w:hAnsi="Times New Roman" w:cs="Times New Roman"/>
          <w:lang w:val="en-US"/>
        </w:rPr>
      </w:pPr>
      <w:r w:rsidRPr="00DA2B91">
        <w:rPr>
          <w:rFonts w:ascii="Arial" w:eastAsia="Arial" w:hAnsi="Arial" w:cs="Arial"/>
          <w:b/>
          <w:bCs/>
          <w:color w:val="000000"/>
          <w:lang w:val="en-US"/>
        </w:rPr>
        <w:t>Fecha</w:t>
      </w:r>
      <w:r w:rsidR="00E43B37" w:rsidRPr="00DA2B91">
        <w:rPr>
          <w:rFonts w:ascii="Arial" w:eastAsia="Arial" w:hAnsi="Arial" w:cs="Arial"/>
          <w:b/>
          <w:bCs/>
          <w:color w:val="000000"/>
          <w:lang w:val="en-US"/>
        </w:rPr>
        <w:t>: </w:t>
      </w:r>
      <w:r w:rsidR="00E43B37" w:rsidRPr="00DA2B91">
        <w:rPr>
          <w:rFonts w:ascii="Arial" w:eastAsia="Arial" w:hAnsi="Arial" w:cs="Arial"/>
          <w:color w:val="000000"/>
          <w:lang w:val="en-US"/>
        </w:rPr>
        <w:t>[i</w:t>
      </w:r>
      <w:r w:rsidR="00E43B37" w:rsidRPr="00DA2B91">
        <w:rPr>
          <w:rFonts w:ascii="Arial" w:eastAsia="Arial" w:hAnsi="Arial" w:cs="Arial"/>
          <w:lang w:val="en-US"/>
        </w:rPr>
        <w:t>nsert date]</w:t>
      </w:r>
    </w:p>
    <w:p w14:paraId="00000011" w14:textId="34AB04D2" w:rsidR="008F2D22" w:rsidRPr="00DA2B91" w:rsidRDefault="00CA6FD6">
      <w:pPr>
        <w:spacing w:before="3" w:after="0" w:line="240" w:lineRule="auto"/>
        <w:ind w:left="726"/>
        <w:rPr>
          <w:rFonts w:ascii="Times New Roman" w:eastAsia="Times New Roman" w:hAnsi="Times New Roman" w:cs="Times New Roman"/>
          <w:lang w:val="en-US"/>
        </w:rPr>
      </w:pPr>
      <w:r w:rsidRPr="00DA2B91">
        <w:rPr>
          <w:rFonts w:ascii="Arial" w:eastAsia="Arial" w:hAnsi="Arial" w:cs="Arial"/>
          <w:b/>
          <w:bCs/>
          <w:color w:val="000000"/>
          <w:lang w:val="en-US"/>
        </w:rPr>
        <w:t>Hora</w:t>
      </w:r>
      <w:r w:rsidR="00E43B37" w:rsidRPr="00DA2B91">
        <w:rPr>
          <w:rFonts w:ascii="Arial" w:eastAsia="Arial" w:hAnsi="Arial" w:cs="Arial"/>
          <w:b/>
          <w:bCs/>
          <w:color w:val="000000"/>
          <w:lang w:val="en-US"/>
        </w:rPr>
        <w:t>: </w:t>
      </w:r>
      <w:r w:rsidR="00E43B37" w:rsidRPr="00DA2B91">
        <w:rPr>
          <w:rFonts w:ascii="Arial" w:eastAsia="Arial" w:hAnsi="Arial" w:cs="Arial"/>
          <w:lang w:val="en-US"/>
        </w:rPr>
        <w:t>[insert time]</w:t>
      </w:r>
    </w:p>
    <w:p w14:paraId="00000012" w14:textId="140AD6D8" w:rsidR="008F2D22" w:rsidRPr="009B65BF" w:rsidRDefault="00CA6FD6">
      <w:pPr>
        <w:spacing w:before="3" w:after="0" w:line="240" w:lineRule="auto"/>
        <w:ind w:left="740"/>
        <w:rPr>
          <w:rFonts w:ascii="Times New Roman" w:eastAsia="Times New Roman" w:hAnsi="Times New Roman" w:cs="Times New Roman"/>
          <w:lang w:val="es-419"/>
        </w:rPr>
      </w:pPr>
      <w:r w:rsidRPr="009B65BF">
        <w:rPr>
          <w:rFonts w:ascii="Arial" w:eastAsia="Arial" w:hAnsi="Arial" w:cs="Arial"/>
          <w:b/>
          <w:bCs/>
          <w:color w:val="000000"/>
          <w:lang w:val="es-419"/>
        </w:rPr>
        <w:t xml:space="preserve">Lugar/Enlace a la </w:t>
      </w:r>
      <w:r w:rsidR="00DA2B91">
        <w:rPr>
          <w:rFonts w:ascii="Arial" w:eastAsia="Arial" w:hAnsi="Arial" w:cs="Arial"/>
          <w:b/>
          <w:bCs/>
          <w:color w:val="000000"/>
          <w:lang w:val="es-419"/>
        </w:rPr>
        <w:t>reunión</w:t>
      </w:r>
      <w:r w:rsidRPr="009B65BF">
        <w:rPr>
          <w:rFonts w:ascii="Arial" w:eastAsia="Arial" w:hAnsi="Arial" w:cs="Arial"/>
          <w:b/>
          <w:bCs/>
          <w:color w:val="000000"/>
          <w:lang w:val="es-419"/>
        </w:rPr>
        <w:t xml:space="preserve"> virtual</w:t>
      </w:r>
      <w:r w:rsidR="00E43B37" w:rsidRPr="009B65BF">
        <w:rPr>
          <w:rFonts w:ascii="Arial" w:eastAsia="Arial" w:hAnsi="Arial" w:cs="Arial"/>
          <w:b/>
          <w:bCs/>
          <w:color w:val="000000"/>
          <w:lang w:val="es-419"/>
        </w:rPr>
        <w:t>:</w:t>
      </w:r>
      <w:r w:rsidR="00E43B37" w:rsidRPr="009B65BF">
        <w:rPr>
          <w:rFonts w:ascii="Arial" w:eastAsia="Arial" w:hAnsi="Arial" w:cs="Arial"/>
          <w:color w:val="000000"/>
          <w:lang w:val="es-419"/>
        </w:rPr>
        <w:t> [insert link]</w:t>
      </w:r>
    </w:p>
    <w:p w14:paraId="00000013" w14:textId="77777777" w:rsidR="008F2D22" w:rsidRPr="009B65BF" w:rsidRDefault="008F2D22">
      <w:pPr>
        <w:spacing w:after="0" w:line="240" w:lineRule="auto"/>
        <w:rPr>
          <w:rFonts w:ascii="Times New Roman" w:eastAsia="Times New Roman" w:hAnsi="Times New Roman" w:cs="Times New Roman"/>
          <w:lang w:val="es-419"/>
        </w:rPr>
      </w:pPr>
    </w:p>
    <w:p w14:paraId="457F70D4" w14:textId="77777777" w:rsidR="00CA6FD6" w:rsidRPr="009B65BF" w:rsidRDefault="00CA6FD6" w:rsidP="00CA6FD6">
      <w:pPr>
        <w:spacing w:before="20" w:after="0" w:line="240" w:lineRule="auto"/>
        <w:rPr>
          <w:rFonts w:ascii="Arial" w:eastAsia="Arial" w:hAnsi="Arial" w:cs="Arial"/>
          <w:color w:val="000000"/>
          <w:lang w:val="es-419"/>
        </w:rPr>
      </w:pPr>
      <w:r w:rsidRPr="009B65BF">
        <w:rPr>
          <w:rFonts w:ascii="Arial" w:eastAsia="Arial" w:hAnsi="Arial" w:cs="Arial"/>
          <w:color w:val="000000"/>
          <w:lang w:val="es-419"/>
        </w:rPr>
        <w:t>Puede traer a quien desee a la reunión, o puede asistir solo.</w:t>
      </w:r>
    </w:p>
    <w:p w14:paraId="32B12E05" w14:textId="77777777" w:rsidR="00CA6FD6" w:rsidRPr="009B65BF" w:rsidRDefault="00CA6FD6" w:rsidP="00CA6FD6">
      <w:pPr>
        <w:spacing w:before="20" w:after="0" w:line="240" w:lineRule="auto"/>
        <w:rPr>
          <w:rFonts w:ascii="Arial" w:eastAsia="Arial" w:hAnsi="Arial" w:cs="Arial"/>
          <w:color w:val="000000"/>
          <w:lang w:val="es-419"/>
        </w:rPr>
      </w:pPr>
    </w:p>
    <w:p w14:paraId="00000016" w14:textId="4E4E737C" w:rsidR="008F2D22" w:rsidRPr="009B65BF" w:rsidRDefault="00CA6FD6" w:rsidP="00CA6FD6">
      <w:pPr>
        <w:spacing w:before="20" w:after="0" w:line="240" w:lineRule="auto"/>
        <w:rPr>
          <w:rFonts w:ascii="Times New Roman" w:eastAsia="Times New Roman" w:hAnsi="Times New Roman" w:cs="Times New Roman"/>
          <w:lang w:val="es-419"/>
        </w:rPr>
      </w:pPr>
      <w:r w:rsidRPr="009B65BF">
        <w:rPr>
          <w:rFonts w:ascii="Arial" w:eastAsia="Arial" w:hAnsi="Arial" w:cs="Arial"/>
          <w:color w:val="000000"/>
          <w:lang w:val="es-419"/>
        </w:rPr>
        <w:t>Si necesita cambiar la fecha de su reunión de resolución de disputas, llame al</w:t>
      </w:r>
      <w:r w:rsidR="6E071F23" w:rsidRPr="009B65BF">
        <w:rPr>
          <w:rFonts w:ascii="Arial" w:eastAsia="Arial" w:hAnsi="Arial" w:cs="Arial"/>
          <w:lang w:val="es-419"/>
        </w:rPr>
        <w:t xml:space="preserve"> [point of contact direct phone number].  </w:t>
      </w:r>
    </w:p>
    <w:p w14:paraId="00000017" w14:textId="77777777" w:rsidR="008F2D22" w:rsidRPr="009B65BF" w:rsidRDefault="008F2D22">
      <w:pPr>
        <w:spacing w:after="0" w:line="240" w:lineRule="auto"/>
        <w:rPr>
          <w:rFonts w:ascii="Times New Roman" w:eastAsia="Times New Roman" w:hAnsi="Times New Roman" w:cs="Times New Roman"/>
          <w:lang w:val="es-419"/>
        </w:rPr>
      </w:pPr>
    </w:p>
    <w:p w14:paraId="00000018" w14:textId="06D41FED" w:rsidR="008F2D22" w:rsidRPr="009B65BF" w:rsidRDefault="00CA6FD6">
      <w:pPr>
        <w:spacing w:after="0" w:line="240" w:lineRule="auto"/>
        <w:rPr>
          <w:rFonts w:ascii="Times New Roman" w:eastAsia="Times New Roman" w:hAnsi="Times New Roman" w:cs="Times New Roman"/>
          <w:sz w:val="28"/>
          <w:szCs w:val="28"/>
          <w:lang w:val="es-419"/>
        </w:rPr>
      </w:pPr>
      <w:r w:rsidRPr="009B65BF">
        <w:rPr>
          <w:rFonts w:ascii="Arial" w:eastAsia="Arial" w:hAnsi="Arial" w:cs="Arial"/>
          <w:b/>
          <w:bCs/>
          <w:sz w:val="28"/>
          <w:szCs w:val="28"/>
          <w:lang w:val="es-419"/>
        </w:rPr>
        <w:t>Nota importante sobre su cobertura médica</w:t>
      </w:r>
      <w:r w:rsidR="00E43B37" w:rsidRPr="009B65BF">
        <w:rPr>
          <w:rFonts w:ascii="Times New Roman" w:eastAsia="Times New Roman" w:hAnsi="Times New Roman" w:cs="Times New Roman"/>
          <w:sz w:val="28"/>
          <w:szCs w:val="28"/>
          <w:lang w:val="es-419"/>
        </w:rPr>
        <w:br/>
      </w:r>
    </w:p>
    <w:p w14:paraId="00000019" w14:textId="31E2993B" w:rsidR="008F2D22" w:rsidRPr="009B65BF" w:rsidRDefault="00CA6FD6">
      <w:pPr>
        <w:spacing w:after="0" w:line="240" w:lineRule="auto"/>
        <w:rPr>
          <w:rFonts w:ascii="Arial" w:eastAsia="Arial" w:hAnsi="Arial" w:cs="Arial"/>
          <w:lang w:val="es-419"/>
        </w:rPr>
      </w:pPr>
      <w:r w:rsidRPr="009B65BF">
        <w:rPr>
          <w:rFonts w:ascii="Arial" w:eastAsia="Arial" w:hAnsi="Arial" w:cs="Arial"/>
          <w:lang w:val="es-419"/>
        </w:rPr>
        <w:t xml:space="preserve">Si la decisión de la </w:t>
      </w:r>
      <w:r w:rsidR="00DA2B91">
        <w:rPr>
          <w:rFonts w:ascii="Arial" w:eastAsia="Arial" w:hAnsi="Arial" w:cs="Arial"/>
          <w:lang w:val="es-419"/>
        </w:rPr>
        <w:t>Reunión</w:t>
      </w:r>
      <w:r w:rsidRPr="009B65BF">
        <w:rPr>
          <w:rFonts w:ascii="Arial" w:eastAsia="Arial" w:hAnsi="Arial" w:cs="Arial"/>
          <w:lang w:val="es-419"/>
        </w:rPr>
        <w:t xml:space="preserve"> de Resolución de disputas no le permite mantener su cobertura y desea solicitar que esta continúe, puede presentar una apelación. Consulte la sección </w:t>
      </w:r>
      <w:r w:rsidRPr="009B65BF">
        <w:rPr>
          <w:rFonts w:ascii="Arial" w:eastAsia="Arial" w:hAnsi="Arial" w:cs="Arial"/>
          <w:b/>
          <w:bCs/>
          <w:lang w:val="es-419"/>
        </w:rPr>
        <w:t>“Cómo presentar una apelación”</w:t>
      </w:r>
      <w:r w:rsidRPr="009B65BF">
        <w:rPr>
          <w:rFonts w:ascii="Arial" w:eastAsia="Arial" w:hAnsi="Arial" w:cs="Arial"/>
          <w:lang w:val="es-419"/>
        </w:rPr>
        <w:t xml:space="preserve"> más abajo.</w:t>
      </w:r>
    </w:p>
    <w:p w14:paraId="0000001A" w14:textId="77777777" w:rsidR="008F2D22" w:rsidRPr="009B65BF" w:rsidRDefault="008F2D22">
      <w:pPr>
        <w:spacing w:after="0" w:line="240" w:lineRule="auto"/>
        <w:rPr>
          <w:rFonts w:ascii="Arial" w:eastAsia="Arial" w:hAnsi="Arial" w:cs="Arial"/>
          <w:lang w:val="es-419"/>
        </w:rPr>
      </w:pPr>
    </w:p>
    <w:p w14:paraId="0000001B" w14:textId="0062E98B" w:rsidR="008F2D22" w:rsidRPr="009B65BF" w:rsidRDefault="00CA6FD6">
      <w:pPr>
        <w:rPr>
          <w:rFonts w:ascii="Arial" w:eastAsia="Arial" w:hAnsi="Arial" w:cs="Arial"/>
          <w:lang w:val="es-419"/>
        </w:rPr>
      </w:pPr>
      <w:r w:rsidRPr="009B65BF">
        <w:rPr>
          <w:rFonts w:ascii="Arial" w:eastAsia="Arial" w:hAnsi="Arial" w:cs="Arial"/>
          <w:b/>
          <w:bCs/>
          <w:sz w:val="28"/>
          <w:szCs w:val="28"/>
          <w:lang w:val="es-419"/>
        </w:rPr>
        <w:t>¿Tiene preguntas?</w:t>
      </w:r>
    </w:p>
    <w:p w14:paraId="0000001C" w14:textId="778FE037" w:rsidR="008F2D22" w:rsidRPr="009B65BF" w:rsidRDefault="00CA6FD6">
      <w:pPr>
        <w:rPr>
          <w:rFonts w:ascii="Arial" w:eastAsia="Arial" w:hAnsi="Arial" w:cs="Arial"/>
          <w:lang w:val="es-419"/>
        </w:rPr>
      </w:pPr>
      <w:r w:rsidRPr="009B65BF">
        <w:rPr>
          <w:rFonts w:ascii="Arial" w:eastAsia="Arial" w:hAnsi="Arial" w:cs="Arial"/>
          <w:lang w:val="es-419"/>
        </w:rPr>
        <w:t>Si tiene alguna pregunta sobre la fecha de la reunión de resolución de disputas, póngase en contacto con</w:t>
      </w:r>
      <w:r w:rsidR="00E43B37" w:rsidRPr="009B65BF">
        <w:rPr>
          <w:rFonts w:ascii="Arial" w:eastAsia="Arial" w:hAnsi="Arial" w:cs="Arial"/>
          <w:lang w:val="es-419"/>
        </w:rPr>
        <w:t xml:space="preserve"> [insert contact info here]. </w:t>
      </w:r>
    </w:p>
    <w:p w14:paraId="0000001D" w14:textId="5DDA2091" w:rsidR="008F2D22" w:rsidRPr="00DA2B91" w:rsidRDefault="00CA6FD6">
      <w:pPr>
        <w:spacing w:before="20" w:after="0" w:line="240" w:lineRule="auto"/>
        <w:ind w:left="22"/>
        <w:rPr>
          <w:rFonts w:ascii="Arial" w:eastAsia="Arial" w:hAnsi="Arial" w:cs="Arial"/>
          <w:lang w:val="en-US"/>
        </w:rPr>
      </w:pPr>
      <w:r w:rsidRPr="00DA2B91">
        <w:rPr>
          <w:rFonts w:ascii="Arial" w:eastAsia="Arial" w:hAnsi="Arial" w:cs="Arial"/>
          <w:lang w:val="en-US"/>
        </w:rPr>
        <w:t>Gracias</w:t>
      </w:r>
      <w:r w:rsidR="00E43B37" w:rsidRPr="00DA2B91">
        <w:rPr>
          <w:rFonts w:ascii="Arial" w:eastAsia="Arial" w:hAnsi="Arial" w:cs="Arial"/>
          <w:lang w:val="en-US"/>
        </w:rPr>
        <w:t>, </w:t>
      </w:r>
    </w:p>
    <w:p w14:paraId="0000001E" w14:textId="77777777" w:rsidR="008F2D22" w:rsidRPr="00DA2B91" w:rsidRDefault="008F2D22">
      <w:pPr>
        <w:spacing w:before="20" w:after="0" w:line="240" w:lineRule="auto"/>
        <w:ind w:left="22"/>
        <w:rPr>
          <w:rFonts w:ascii="Arial" w:eastAsia="Arial" w:hAnsi="Arial" w:cs="Arial"/>
          <w:lang w:val="en-US"/>
        </w:rPr>
      </w:pPr>
    </w:p>
    <w:p w14:paraId="0000001F" w14:textId="77777777" w:rsidR="008F2D22" w:rsidRPr="00DA2B91" w:rsidRDefault="00E43B37">
      <w:pPr>
        <w:spacing w:before="20" w:after="0" w:line="240" w:lineRule="auto"/>
        <w:ind w:left="22"/>
        <w:rPr>
          <w:rFonts w:ascii="Arial" w:eastAsia="Arial" w:hAnsi="Arial" w:cs="Arial"/>
          <w:lang w:val="en-US"/>
        </w:rPr>
      </w:pPr>
      <w:r w:rsidRPr="00DA2B91">
        <w:rPr>
          <w:rFonts w:ascii="Arial" w:eastAsia="Arial" w:hAnsi="Arial" w:cs="Arial"/>
          <w:lang w:val="en-US"/>
        </w:rPr>
        <w:lastRenderedPageBreak/>
        <w:t>[Case worker name]</w:t>
      </w:r>
    </w:p>
    <w:p w14:paraId="00000020" w14:textId="5D4CFFCE" w:rsidR="008F2D22" w:rsidRPr="00DA2B91" w:rsidRDefault="00E43B37" w:rsidP="0425DCB1">
      <w:pPr>
        <w:spacing w:before="20" w:after="0" w:line="240" w:lineRule="auto"/>
        <w:ind w:left="22"/>
        <w:rPr>
          <w:rFonts w:ascii="Arial" w:eastAsia="Arial" w:hAnsi="Arial" w:cs="Arial"/>
          <w:lang w:val="en-US"/>
        </w:rPr>
      </w:pPr>
      <w:r w:rsidRPr="00DA2B91">
        <w:rPr>
          <w:rFonts w:ascii="Arial" w:eastAsia="Arial" w:hAnsi="Arial" w:cs="Arial"/>
          <w:lang w:val="en-US"/>
        </w:rPr>
        <w:t>[</w:t>
      </w:r>
      <w:r w:rsidR="47EC4496" w:rsidRPr="00DA2B91">
        <w:rPr>
          <w:rFonts w:ascii="Arial" w:eastAsia="Arial" w:hAnsi="Arial" w:cs="Arial"/>
          <w:lang w:val="en-US"/>
        </w:rPr>
        <w:t>County Department of Human Services or MA Site</w:t>
      </w:r>
      <w:r w:rsidRPr="00DA2B91">
        <w:rPr>
          <w:rFonts w:ascii="Arial" w:eastAsia="Arial" w:hAnsi="Arial" w:cs="Arial"/>
          <w:lang w:val="en-US"/>
        </w:rPr>
        <w:t>]</w:t>
      </w:r>
    </w:p>
    <w:p w14:paraId="5A3EA6B6" w14:textId="77777777" w:rsidR="00CA6FD6" w:rsidRPr="009B65BF" w:rsidRDefault="00CA6FD6" w:rsidP="00CA6FD6">
      <w:pPr>
        <w:spacing w:before="338" w:after="120" w:line="240" w:lineRule="auto"/>
        <w:ind w:left="1"/>
        <w:rPr>
          <w:rFonts w:ascii="Arial" w:eastAsia="Arial" w:hAnsi="Arial" w:cs="Arial"/>
          <w:b/>
          <w:bCs/>
          <w:color w:val="000000" w:themeColor="text1"/>
          <w:sz w:val="28"/>
          <w:szCs w:val="28"/>
          <w:lang w:val="es-419"/>
        </w:rPr>
      </w:pPr>
      <w:r w:rsidRPr="009B65BF">
        <w:rPr>
          <w:rFonts w:ascii="Arial" w:eastAsia="Arial" w:hAnsi="Arial" w:cs="Arial"/>
          <w:b/>
          <w:bCs/>
          <w:color w:val="000000" w:themeColor="text1"/>
          <w:sz w:val="28"/>
          <w:szCs w:val="28"/>
          <w:lang w:val="es-419"/>
        </w:rPr>
        <w:t>Cómo presentar una apelación (también denominada audiencia formal o audiencia estatal imparcial)</w:t>
      </w:r>
    </w:p>
    <w:p w14:paraId="00000022" w14:textId="308E8137" w:rsidR="008F2D22" w:rsidRPr="009B65BF" w:rsidRDefault="00CA6FD6" w:rsidP="00CA6FD6">
      <w:pPr>
        <w:spacing w:before="338" w:after="120" w:line="240" w:lineRule="auto"/>
        <w:ind w:left="1"/>
        <w:rPr>
          <w:rFonts w:ascii="Times New Roman" w:eastAsia="Times New Roman" w:hAnsi="Times New Roman" w:cs="Times New Roman"/>
          <w:b/>
          <w:bCs/>
          <w:sz w:val="36"/>
          <w:szCs w:val="36"/>
          <w:lang w:val="es-419"/>
        </w:rPr>
      </w:pPr>
      <w:r w:rsidRPr="009B65BF">
        <w:rPr>
          <w:rFonts w:ascii="Arial" w:eastAsia="Arial" w:hAnsi="Arial" w:cs="Arial"/>
          <w:b/>
          <w:bCs/>
          <w:color w:val="000000" w:themeColor="text1"/>
          <w:sz w:val="28"/>
          <w:szCs w:val="28"/>
          <w:lang w:val="es-419"/>
        </w:rPr>
        <w:t>Si no está de acuerdo con la decisión, tiene derecho a apelar</w:t>
      </w:r>
    </w:p>
    <w:p w14:paraId="2840BC96" w14:textId="77777777" w:rsidR="00821615" w:rsidRPr="009B65BF" w:rsidRDefault="00821615" w:rsidP="00821615">
      <w:pPr>
        <w:spacing w:before="20" w:after="0" w:line="240" w:lineRule="auto"/>
        <w:ind w:left="22"/>
        <w:rPr>
          <w:rFonts w:ascii="Arial" w:eastAsia="Arial" w:hAnsi="Arial" w:cs="Arial"/>
          <w:color w:val="000000"/>
          <w:lang w:val="es-419"/>
        </w:rPr>
      </w:pPr>
      <w:r w:rsidRPr="009B65BF">
        <w:rPr>
          <w:rFonts w:ascii="Arial" w:eastAsia="Arial" w:hAnsi="Arial" w:cs="Arial"/>
          <w:color w:val="000000"/>
          <w:lang w:val="es-419"/>
        </w:rPr>
        <w:t>Puede presentar una apelación antes del [insert appeal by date in the “Decision about your benefits” letter, formally known as the “Notice of action” letter], si no está de acuerdo con la decisión sobre su elegibilidad para Health First Colorado (el programa Medicaid de Colorado).</w:t>
      </w:r>
    </w:p>
    <w:p w14:paraId="568F9850" w14:textId="77777777" w:rsidR="00821615" w:rsidRPr="009B65BF" w:rsidRDefault="00821615" w:rsidP="00821615">
      <w:pPr>
        <w:spacing w:before="20" w:after="0" w:line="240" w:lineRule="auto"/>
        <w:ind w:left="22"/>
        <w:rPr>
          <w:rFonts w:ascii="Arial" w:eastAsia="Arial" w:hAnsi="Arial" w:cs="Arial"/>
          <w:color w:val="000000"/>
          <w:lang w:val="es-419"/>
        </w:rPr>
      </w:pPr>
      <w:r w:rsidRPr="009B65BF">
        <w:rPr>
          <w:rFonts w:ascii="Arial" w:eastAsia="Arial" w:hAnsi="Arial" w:cs="Arial"/>
          <w:color w:val="000000"/>
          <w:lang w:val="es-419"/>
        </w:rPr>
        <w:t>Apelar significa que no está de acuerdo con una decisión y que solicita por escrito una audiencia formal (Audiencia Imparcial del Estado) ante un juez.</w:t>
      </w:r>
    </w:p>
    <w:p w14:paraId="5DD31C63" w14:textId="77777777" w:rsidR="00821615" w:rsidRPr="009B65BF" w:rsidRDefault="00821615" w:rsidP="00821615">
      <w:pPr>
        <w:spacing w:before="20" w:after="0" w:line="240" w:lineRule="auto"/>
        <w:ind w:left="22"/>
        <w:rPr>
          <w:rFonts w:ascii="Arial" w:eastAsia="Arial" w:hAnsi="Arial" w:cs="Arial"/>
          <w:color w:val="000000"/>
          <w:lang w:val="es-419"/>
        </w:rPr>
      </w:pPr>
    </w:p>
    <w:p w14:paraId="06F4EE51" w14:textId="442B163A" w:rsidR="00821615" w:rsidRPr="009B65BF" w:rsidRDefault="00821615" w:rsidP="00821615">
      <w:pPr>
        <w:spacing w:before="20" w:after="0" w:line="240" w:lineRule="auto"/>
        <w:ind w:left="22"/>
        <w:rPr>
          <w:rFonts w:ascii="Arial" w:eastAsia="Arial" w:hAnsi="Arial" w:cs="Arial"/>
          <w:color w:val="000000"/>
          <w:lang w:val="es-419"/>
        </w:rPr>
      </w:pPr>
      <w:r w:rsidRPr="009B65BF">
        <w:rPr>
          <w:rFonts w:ascii="Arial" w:eastAsia="Arial" w:hAnsi="Arial" w:cs="Arial"/>
          <w:color w:val="000000"/>
          <w:lang w:val="es-419"/>
        </w:rPr>
        <w:t xml:space="preserve">Si decide presentar una apelación, debe hacerlo a más tardar 60 días calendario después de la fecha de la carta titulada “Decisión sobre sus prestaciones”, incluso si solicitó una </w:t>
      </w:r>
      <w:r w:rsidR="00DA2B91">
        <w:rPr>
          <w:rFonts w:ascii="Arial" w:eastAsia="Arial" w:hAnsi="Arial" w:cs="Arial"/>
          <w:color w:val="000000"/>
          <w:lang w:val="es-419"/>
        </w:rPr>
        <w:t>reunión</w:t>
      </w:r>
      <w:r w:rsidRPr="009B65BF">
        <w:rPr>
          <w:rFonts w:ascii="Arial" w:eastAsia="Arial" w:hAnsi="Arial" w:cs="Arial"/>
          <w:color w:val="000000"/>
          <w:lang w:val="es-419"/>
        </w:rPr>
        <w:t xml:space="preserve"> de resolución de disputas. </w:t>
      </w:r>
    </w:p>
    <w:p w14:paraId="7D673F90" w14:textId="77777777" w:rsidR="00821615" w:rsidRPr="009B65BF" w:rsidRDefault="00821615" w:rsidP="00821615">
      <w:pPr>
        <w:spacing w:before="20" w:after="0" w:line="240" w:lineRule="auto"/>
        <w:ind w:left="22"/>
        <w:rPr>
          <w:rFonts w:ascii="Arial" w:eastAsia="Arial" w:hAnsi="Arial" w:cs="Arial"/>
          <w:color w:val="000000"/>
          <w:lang w:val="es-419"/>
        </w:rPr>
      </w:pPr>
    </w:p>
    <w:p w14:paraId="00000029" w14:textId="7CFE629B" w:rsidR="008F2D22" w:rsidRPr="009B65BF" w:rsidRDefault="00821615" w:rsidP="00821615">
      <w:pPr>
        <w:spacing w:before="20" w:after="0" w:line="240" w:lineRule="auto"/>
        <w:ind w:left="22"/>
        <w:rPr>
          <w:rFonts w:ascii="Times New Roman" w:eastAsia="Times New Roman" w:hAnsi="Times New Roman" w:cs="Times New Roman"/>
          <w:lang w:val="es-419"/>
        </w:rPr>
      </w:pPr>
      <w:r w:rsidRPr="009B65BF">
        <w:rPr>
          <w:rFonts w:ascii="Arial" w:eastAsia="Arial" w:hAnsi="Arial" w:cs="Arial"/>
          <w:color w:val="000000"/>
          <w:lang w:val="es-419"/>
        </w:rPr>
        <w:t>Puede solicitar una audiencia formal (Audiencia imparcial estatal) de cualquiera de estas formas:</w:t>
      </w:r>
    </w:p>
    <w:p w14:paraId="0000002A" w14:textId="77777777" w:rsidR="008F2D22" w:rsidRPr="009B65BF" w:rsidRDefault="008F2D22">
      <w:pPr>
        <w:spacing w:after="0" w:line="240" w:lineRule="auto"/>
        <w:rPr>
          <w:rFonts w:ascii="Times New Roman" w:eastAsia="Times New Roman" w:hAnsi="Times New Roman" w:cs="Times New Roman"/>
          <w:lang w:val="es-419"/>
        </w:rPr>
      </w:pPr>
    </w:p>
    <w:p w14:paraId="0000002B" w14:textId="030A8A72" w:rsidR="008F2D22" w:rsidRPr="009B65BF" w:rsidRDefault="00821615">
      <w:pPr>
        <w:numPr>
          <w:ilvl w:val="0"/>
          <w:numId w:val="1"/>
        </w:numPr>
        <w:spacing w:before="20" w:after="0" w:line="240" w:lineRule="auto"/>
        <w:rPr>
          <w:rFonts w:ascii="Arial" w:eastAsia="Arial" w:hAnsi="Arial" w:cs="Arial"/>
          <w:lang w:val="es-419"/>
        </w:rPr>
      </w:pPr>
      <w:r w:rsidRPr="009B65BF">
        <w:rPr>
          <w:rFonts w:ascii="Arial" w:eastAsia="Arial" w:hAnsi="Arial" w:cs="Arial"/>
          <w:lang w:val="es-419"/>
        </w:rPr>
        <w:t>Envíe un correo a</w:t>
      </w:r>
      <w:r w:rsidR="00E43B37" w:rsidRPr="009B65BF">
        <w:rPr>
          <w:rFonts w:ascii="Arial" w:eastAsia="Arial" w:hAnsi="Arial" w:cs="Arial"/>
          <w:lang w:val="es-419"/>
        </w:rPr>
        <w:t xml:space="preserve"> </w:t>
      </w:r>
      <w:hyperlink r:id="rId9">
        <w:r w:rsidR="00E43B37" w:rsidRPr="009B65BF">
          <w:rPr>
            <w:rFonts w:ascii="Arial" w:eastAsia="Arial" w:hAnsi="Arial" w:cs="Arial"/>
            <w:b/>
            <w:bCs/>
            <w:color w:val="1155CC"/>
            <w:u w:val="single"/>
            <w:lang w:val="es-419"/>
          </w:rPr>
          <w:t>oac-gs@state.co.us</w:t>
        </w:r>
      </w:hyperlink>
      <w:r w:rsidR="00E43B37" w:rsidRPr="009B65BF">
        <w:rPr>
          <w:rFonts w:ascii="Arial" w:eastAsia="Arial" w:hAnsi="Arial" w:cs="Arial"/>
          <w:lang w:val="es-419"/>
        </w:rPr>
        <w:t xml:space="preserve">. </w:t>
      </w:r>
    </w:p>
    <w:p w14:paraId="0000002C" w14:textId="62598AF4" w:rsidR="008F2D22" w:rsidRPr="009B65BF" w:rsidRDefault="00821615">
      <w:pPr>
        <w:numPr>
          <w:ilvl w:val="0"/>
          <w:numId w:val="1"/>
        </w:numPr>
        <w:spacing w:after="0" w:line="240" w:lineRule="auto"/>
        <w:rPr>
          <w:rFonts w:ascii="Arial" w:eastAsia="Arial" w:hAnsi="Arial" w:cs="Arial"/>
          <w:lang w:val="es-419"/>
        </w:rPr>
      </w:pPr>
      <w:r w:rsidRPr="009B65BF">
        <w:rPr>
          <w:rFonts w:ascii="Arial" w:eastAsia="Arial" w:hAnsi="Arial" w:cs="Arial"/>
          <w:lang w:val="es-419"/>
        </w:rPr>
        <w:t>Llame a la Oficina de Tribunales Administrativos</w:t>
      </w:r>
      <w:r w:rsidR="00E43B37" w:rsidRPr="009B65BF">
        <w:rPr>
          <w:rFonts w:ascii="Arial" w:eastAsia="Arial" w:hAnsi="Arial" w:cs="Arial"/>
          <w:lang w:val="es-419"/>
        </w:rPr>
        <w:t xml:space="preserve">: </w:t>
      </w:r>
      <w:r w:rsidR="00E43B37" w:rsidRPr="009B65BF">
        <w:rPr>
          <w:rFonts w:ascii="Arial" w:eastAsia="Arial" w:hAnsi="Arial" w:cs="Arial"/>
          <w:b/>
          <w:bCs/>
          <w:highlight w:val="white"/>
          <w:lang w:val="es-419"/>
        </w:rPr>
        <w:t>303-866-2000</w:t>
      </w:r>
    </w:p>
    <w:p w14:paraId="0000002D" w14:textId="1934F908" w:rsidR="008F2D22" w:rsidRPr="009B65BF" w:rsidRDefault="00821615">
      <w:pPr>
        <w:numPr>
          <w:ilvl w:val="0"/>
          <w:numId w:val="1"/>
        </w:numPr>
        <w:spacing w:after="0" w:line="240" w:lineRule="auto"/>
        <w:rPr>
          <w:rFonts w:ascii="Arial" w:eastAsia="Arial" w:hAnsi="Arial" w:cs="Arial"/>
          <w:lang w:val="es-419"/>
        </w:rPr>
      </w:pPr>
      <w:r w:rsidRPr="009B65BF">
        <w:rPr>
          <w:rFonts w:ascii="Arial" w:eastAsia="Arial" w:hAnsi="Arial" w:cs="Arial"/>
          <w:lang w:val="es-419"/>
        </w:rPr>
        <w:t>Envíe una carta a</w:t>
      </w:r>
      <w:r w:rsidR="00E43B37" w:rsidRPr="009B65BF">
        <w:rPr>
          <w:rFonts w:ascii="Arial" w:eastAsia="Arial" w:hAnsi="Arial" w:cs="Arial"/>
          <w:lang w:val="es-419"/>
        </w:rPr>
        <w:t xml:space="preserve">:  </w:t>
      </w:r>
    </w:p>
    <w:p w14:paraId="0000002E" w14:textId="2342D228" w:rsidR="008F2D22" w:rsidRPr="009B65BF" w:rsidRDefault="00821615">
      <w:pPr>
        <w:spacing w:after="0" w:line="240" w:lineRule="auto"/>
        <w:ind w:left="1440"/>
        <w:rPr>
          <w:rFonts w:ascii="Arial" w:eastAsia="Arial" w:hAnsi="Arial" w:cs="Arial"/>
          <w:lang w:val="es-419"/>
        </w:rPr>
      </w:pPr>
      <w:r w:rsidRPr="009B65BF">
        <w:rPr>
          <w:rFonts w:ascii="Arial" w:eastAsia="Arial" w:hAnsi="Arial" w:cs="Arial"/>
          <w:lang w:val="es-419"/>
        </w:rPr>
        <w:t>Oficina de Tribunales Administrativos</w:t>
      </w:r>
    </w:p>
    <w:p w14:paraId="0000002F" w14:textId="7F5248F3" w:rsidR="008F2D22" w:rsidRPr="009B65BF" w:rsidRDefault="00E43B37">
      <w:pPr>
        <w:spacing w:after="0" w:line="240" w:lineRule="auto"/>
        <w:ind w:left="1440"/>
        <w:rPr>
          <w:rFonts w:ascii="Arial" w:eastAsia="Arial" w:hAnsi="Arial" w:cs="Arial"/>
          <w:lang w:val="es-419"/>
        </w:rPr>
      </w:pPr>
      <w:r w:rsidRPr="009B65BF">
        <w:rPr>
          <w:rFonts w:ascii="Arial" w:eastAsia="Arial" w:hAnsi="Arial" w:cs="Arial"/>
          <w:lang w:val="es-419"/>
        </w:rPr>
        <w:t xml:space="preserve">1525 Sherman St., </w:t>
      </w:r>
      <w:r w:rsidR="00821615" w:rsidRPr="009B65BF">
        <w:rPr>
          <w:rFonts w:ascii="Arial" w:eastAsia="Arial" w:hAnsi="Arial" w:cs="Arial"/>
          <w:lang w:val="es-419"/>
        </w:rPr>
        <w:t>4to piso</w:t>
      </w:r>
    </w:p>
    <w:p w14:paraId="00000030" w14:textId="77777777" w:rsidR="008F2D22" w:rsidRPr="009B65BF" w:rsidRDefault="00E43B37">
      <w:pPr>
        <w:spacing w:after="0" w:line="240" w:lineRule="auto"/>
        <w:ind w:left="1440"/>
        <w:rPr>
          <w:rFonts w:ascii="Arial" w:eastAsia="Arial" w:hAnsi="Arial" w:cs="Arial"/>
          <w:lang w:val="es-419"/>
        </w:rPr>
      </w:pPr>
      <w:r w:rsidRPr="009B65BF">
        <w:rPr>
          <w:rFonts w:ascii="Arial" w:eastAsia="Arial" w:hAnsi="Arial" w:cs="Arial"/>
          <w:lang w:val="es-419"/>
        </w:rPr>
        <w:t>Denver, CO 80203</w:t>
      </w:r>
    </w:p>
    <w:p w14:paraId="00000031" w14:textId="3982652B" w:rsidR="008F2D22" w:rsidRPr="009B65BF" w:rsidRDefault="00821615">
      <w:pPr>
        <w:numPr>
          <w:ilvl w:val="0"/>
          <w:numId w:val="1"/>
        </w:numPr>
        <w:spacing w:after="0" w:line="240" w:lineRule="auto"/>
        <w:rPr>
          <w:rFonts w:ascii="Arial" w:eastAsia="Arial" w:hAnsi="Arial" w:cs="Arial"/>
          <w:lang w:val="es-419"/>
        </w:rPr>
      </w:pPr>
      <w:r w:rsidRPr="009B65BF">
        <w:rPr>
          <w:rFonts w:ascii="Arial" w:eastAsia="Arial" w:hAnsi="Arial" w:cs="Arial"/>
          <w:lang w:val="es-419"/>
        </w:rPr>
        <w:t xml:space="preserve">Envíe un fax al </w:t>
      </w:r>
      <w:r w:rsidRPr="009B65BF">
        <w:rPr>
          <w:rFonts w:ascii="Arial" w:eastAsia="Arial" w:hAnsi="Arial" w:cs="Arial"/>
          <w:b/>
          <w:bCs/>
          <w:lang w:val="es-419"/>
        </w:rPr>
        <w:t>303-866-5909</w:t>
      </w:r>
      <w:r w:rsidRPr="009B65BF">
        <w:rPr>
          <w:rFonts w:ascii="Arial" w:eastAsia="Arial" w:hAnsi="Arial" w:cs="Arial"/>
          <w:lang w:val="es-419"/>
        </w:rPr>
        <w:t xml:space="preserve"> (máximo 10 páginas; de lo contrario, envíe su solicitud por correo postal)</w:t>
      </w:r>
    </w:p>
    <w:p w14:paraId="00000032" w14:textId="5FC370B9" w:rsidR="008F2D22" w:rsidRPr="009B65BF" w:rsidRDefault="00821615" w:rsidP="6DB2E659">
      <w:pPr>
        <w:numPr>
          <w:ilvl w:val="0"/>
          <w:numId w:val="1"/>
        </w:numPr>
        <w:spacing w:after="0" w:line="240" w:lineRule="auto"/>
        <w:rPr>
          <w:rFonts w:ascii="Arial" w:eastAsia="Arial" w:hAnsi="Arial" w:cs="Arial"/>
          <w:lang w:val="es-419"/>
        </w:rPr>
      </w:pPr>
      <w:r w:rsidRPr="009B65BF">
        <w:rPr>
          <w:rFonts w:ascii="Arial" w:eastAsia="Arial" w:hAnsi="Arial" w:cs="Arial"/>
          <w:lang w:val="es-419"/>
        </w:rPr>
        <w:t>Rellene el formulario “Solicitud de audiencia a nivel estatal” y envíelo a la Oficina de Tribunales Administrativos. Puede encontrarlo en línea en la sección “Formularios de Servicios Generales”:</w:t>
      </w:r>
      <w:r w:rsidR="6E071F23" w:rsidRPr="009B65BF">
        <w:rPr>
          <w:rFonts w:ascii="Arial" w:eastAsia="Arial" w:hAnsi="Arial" w:cs="Arial"/>
          <w:lang w:val="es-419"/>
        </w:rPr>
        <w:t xml:space="preserve"> </w:t>
      </w:r>
      <w:r w:rsidR="6E071F23" w:rsidRPr="009B65BF">
        <w:rPr>
          <w:rFonts w:ascii="Arial" w:eastAsia="Arial" w:hAnsi="Arial" w:cs="Arial"/>
          <w:b/>
          <w:bCs/>
          <w:color w:val="0000FF"/>
          <w:u w:val="single"/>
          <w:lang w:val="es-419"/>
        </w:rPr>
        <w:t>oac.colorado.gov/e-filing-forms/oac-forms</w:t>
      </w:r>
    </w:p>
    <w:p w14:paraId="00000033" w14:textId="77777777" w:rsidR="008F2D22" w:rsidRPr="009B65BF" w:rsidRDefault="008F2D22">
      <w:pPr>
        <w:spacing w:after="0" w:line="240" w:lineRule="auto"/>
        <w:rPr>
          <w:rFonts w:ascii="Times New Roman" w:eastAsia="Times New Roman" w:hAnsi="Times New Roman" w:cs="Times New Roman"/>
          <w:lang w:val="es-419"/>
        </w:rPr>
      </w:pPr>
    </w:p>
    <w:p w14:paraId="00000034" w14:textId="572FCE01" w:rsidR="008F2D22" w:rsidRPr="009B65BF" w:rsidRDefault="00335DE7">
      <w:pPr>
        <w:spacing w:after="0" w:line="240" w:lineRule="auto"/>
        <w:rPr>
          <w:rFonts w:ascii="Arial" w:eastAsia="Arial" w:hAnsi="Arial" w:cs="Arial"/>
          <w:lang w:val="es-419"/>
        </w:rPr>
      </w:pPr>
      <w:r w:rsidRPr="009B65BF">
        <w:rPr>
          <w:rFonts w:ascii="Arial" w:eastAsia="Arial" w:hAnsi="Arial" w:cs="Arial"/>
          <w:lang w:val="es-419"/>
        </w:rPr>
        <w:t xml:space="preserve">Su apelación </w:t>
      </w:r>
      <w:r w:rsidRPr="009B65BF">
        <w:rPr>
          <w:rFonts w:ascii="Arial" w:eastAsia="Arial" w:hAnsi="Arial" w:cs="Arial"/>
          <w:b/>
          <w:bCs/>
          <w:lang w:val="es-419"/>
        </w:rPr>
        <w:t>debe</w:t>
      </w:r>
      <w:r w:rsidRPr="009B65BF">
        <w:rPr>
          <w:rFonts w:ascii="Arial" w:eastAsia="Arial" w:hAnsi="Arial" w:cs="Arial"/>
          <w:lang w:val="es-419"/>
        </w:rPr>
        <w:t xml:space="preserve"> incluir:</w:t>
      </w:r>
      <w:r w:rsidR="00E43B37" w:rsidRPr="009B65BF">
        <w:rPr>
          <w:rFonts w:ascii="Arial" w:eastAsia="Arial" w:hAnsi="Arial" w:cs="Arial"/>
          <w:lang w:val="es-419"/>
        </w:rPr>
        <w:t xml:space="preserve"> </w:t>
      </w:r>
      <w:r w:rsidR="00E43B37" w:rsidRPr="009B65BF">
        <w:rPr>
          <w:rFonts w:ascii="Arial" w:eastAsia="Arial" w:hAnsi="Arial" w:cs="Arial"/>
          <w:lang w:val="es-419"/>
        </w:rPr>
        <w:br/>
      </w:r>
    </w:p>
    <w:p w14:paraId="4BB74405" w14:textId="4A6B1FF1" w:rsidR="00335DE7" w:rsidRPr="009B65BF" w:rsidRDefault="00335DE7" w:rsidP="00335DE7">
      <w:pPr>
        <w:numPr>
          <w:ilvl w:val="0"/>
          <w:numId w:val="3"/>
        </w:numPr>
        <w:spacing w:after="0" w:line="240" w:lineRule="auto"/>
        <w:rPr>
          <w:rFonts w:ascii="Arial" w:eastAsia="Arial" w:hAnsi="Arial" w:cs="Arial"/>
          <w:lang w:val="es-419"/>
        </w:rPr>
      </w:pPr>
      <w:r w:rsidRPr="009B65BF">
        <w:rPr>
          <w:rFonts w:ascii="Arial" w:eastAsia="Arial" w:hAnsi="Arial" w:cs="Arial"/>
          <w:lang w:val="es-419"/>
        </w:rPr>
        <w:t>Su nombre</w:t>
      </w:r>
    </w:p>
    <w:p w14:paraId="50B952AD" w14:textId="5B6C5A7C" w:rsidR="00335DE7" w:rsidRPr="009B65BF" w:rsidRDefault="00335DE7" w:rsidP="00335DE7">
      <w:pPr>
        <w:numPr>
          <w:ilvl w:val="0"/>
          <w:numId w:val="3"/>
        </w:numPr>
        <w:spacing w:after="0" w:line="240" w:lineRule="auto"/>
        <w:rPr>
          <w:rFonts w:ascii="Arial" w:eastAsia="Arial" w:hAnsi="Arial" w:cs="Arial"/>
          <w:lang w:val="es-419"/>
        </w:rPr>
      </w:pPr>
      <w:r w:rsidRPr="009B65BF">
        <w:rPr>
          <w:rFonts w:ascii="Arial" w:eastAsia="Arial" w:hAnsi="Arial" w:cs="Arial"/>
          <w:lang w:val="es-419"/>
        </w:rPr>
        <w:t>Su dirección postal y número de teléfono</w:t>
      </w:r>
    </w:p>
    <w:p w14:paraId="70A58F09" w14:textId="73D8F428" w:rsidR="00335DE7" w:rsidRPr="009B65BF" w:rsidRDefault="00335DE7" w:rsidP="00335DE7">
      <w:pPr>
        <w:numPr>
          <w:ilvl w:val="0"/>
          <w:numId w:val="3"/>
        </w:numPr>
        <w:spacing w:after="0" w:line="240" w:lineRule="auto"/>
        <w:rPr>
          <w:rFonts w:ascii="Arial" w:eastAsia="Arial" w:hAnsi="Arial" w:cs="Arial"/>
          <w:lang w:val="es-419"/>
        </w:rPr>
      </w:pPr>
      <w:r w:rsidRPr="009B65BF">
        <w:rPr>
          <w:rFonts w:ascii="Arial" w:eastAsia="Arial" w:hAnsi="Arial" w:cs="Arial"/>
          <w:lang w:val="es-419"/>
        </w:rPr>
        <w:t>Su número de identificación de miembro de Health First Colorado, si procede</w:t>
      </w:r>
    </w:p>
    <w:p w14:paraId="1A6D4475" w14:textId="38ABDD14" w:rsidR="00335DE7" w:rsidRPr="009B65BF" w:rsidRDefault="00335DE7" w:rsidP="00335DE7">
      <w:pPr>
        <w:numPr>
          <w:ilvl w:val="0"/>
          <w:numId w:val="3"/>
        </w:numPr>
        <w:spacing w:after="0" w:line="240" w:lineRule="auto"/>
        <w:rPr>
          <w:rFonts w:ascii="Arial" w:eastAsia="Arial" w:hAnsi="Arial" w:cs="Arial"/>
          <w:lang w:val="es-419"/>
        </w:rPr>
      </w:pPr>
      <w:r w:rsidRPr="009B65BF">
        <w:rPr>
          <w:rFonts w:ascii="Arial" w:eastAsia="Arial" w:hAnsi="Arial" w:cs="Arial"/>
          <w:lang w:val="es-419"/>
        </w:rPr>
        <w:t>Una copia de la carta «Decisión sobre sus prestaciones»</w:t>
      </w:r>
    </w:p>
    <w:p w14:paraId="00000039" w14:textId="1724353E" w:rsidR="008F2D22" w:rsidRPr="009B65BF" w:rsidRDefault="00335DE7" w:rsidP="00335DE7">
      <w:pPr>
        <w:numPr>
          <w:ilvl w:val="0"/>
          <w:numId w:val="3"/>
        </w:numPr>
        <w:spacing w:after="0" w:line="240" w:lineRule="auto"/>
        <w:rPr>
          <w:rFonts w:ascii="Arial" w:eastAsia="Arial" w:hAnsi="Arial" w:cs="Arial"/>
          <w:lang w:val="es-419"/>
        </w:rPr>
      </w:pPr>
      <w:r w:rsidRPr="009B65BF">
        <w:rPr>
          <w:rFonts w:ascii="Arial" w:eastAsia="Arial" w:hAnsi="Arial" w:cs="Arial"/>
          <w:lang w:val="es-419"/>
        </w:rPr>
        <w:t>El motivo por el que solicita la apelación</w:t>
      </w:r>
      <w:r w:rsidR="00E43B37" w:rsidRPr="009B65BF">
        <w:rPr>
          <w:rFonts w:ascii="Arial" w:eastAsia="Arial" w:hAnsi="Arial" w:cs="Arial"/>
          <w:lang w:val="es-419"/>
        </w:rPr>
        <w:t xml:space="preserve"> </w:t>
      </w:r>
    </w:p>
    <w:p w14:paraId="0000003A" w14:textId="77777777" w:rsidR="008F2D22" w:rsidRPr="009B65BF" w:rsidRDefault="008F2D22">
      <w:pPr>
        <w:spacing w:after="0" w:line="240" w:lineRule="auto"/>
        <w:rPr>
          <w:rFonts w:ascii="Arial" w:eastAsia="Arial" w:hAnsi="Arial" w:cs="Arial"/>
          <w:lang w:val="es-419"/>
        </w:rPr>
      </w:pPr>
    </w:p>
    <w:p w14:paraId="0000003B" w14:textId="4B53D30C" w:rsidR="008F2D22" w:rsidRPr="009B65BF" w:rsidRDefault="00335DE7">
      <w:pPr>
        <w:spacing w:after="0" w:line="240" w:lineRule="auto"/>
        <w:rPr>
          <w:rFonts w:ascii="Arial" w:eastAsia="Arial" w:hAnsi="Arial" w:cs="Arial"/>
          <w:lang w:val="es-419"/>
        </w:rPr>
      </w:pPr>
      <w:r w:rsidRPr="009B65BF">
        <w:rPr>
          <w:rFonts w:ascii="Arial" w:eastAsia="Arial" w:hAnsi="Arial" w:cs="Arial"/>
          <w:lang w:val="es-419"/>
        </w:rPr>
        <w:t>También es útil incluir:</w:t>
      </w:r>
      <w:r w:rsidR="00E43B37" w:rsidRPr="009B65BF">
        <w:rPr>
          <w:rFonts w:ascii="Arial" w:eastAsia="Arial" w:hAnsi="Arial" w:cs="Arial"/>
          <w:lang w:val="es-419"/>
        </w:rPr>
        <w:t xml:space="preserve">  </w:t>
      </w:r>
    </w:p>
    <w:p w14:paraId="0000003C" w14:textId="6B5A5F95" w:rsidR="008F2D22" w:rsidRPr="009B65BF" w:rsidRDefault="00335DE7">
      <w:pPr>
        <w:numPr>
          <w:ilvl w:val="0"/>
          <w:numId w:val="4"/>
        </w:numPr>
        <w:spacing w:after="0" w:line="240" w:lineRule="auto"/>
        <w:rPr>
          <w:rFonts w:ascii="Arial" w:eastAsia="Arial" w:hAnsi="Arial" w:cs="Arial"/>
          <w:lang w:val="es-419"/>
        </w:rPr>
      </w:pPr>
      <w:r w:rsidRPr="009B65BF">
        <w:rPr>
          <w:rFonts w:ascii="Arial" w:eastAsia="Arial" w:hAnsi="Arial" w:cs="Arial"/>
          <w:lang w:val="es-419"/>
        </w:rPr>
        <w:t>Solicitud de un intérprete u otras adaptaciones que necesite</w:t>
      </w:r>
      <w:r w:rsidR="00E43B37" w:rsidRPr="009B65BF">
        <w:rPr>
          <w:rFonts w:ascii="Arial" w:eastAsia="Arial" w:hAnsi="Arial" w:cs="Arial"/>
          <w:lang w:val="es-419"/>
        </w:rPr>
        <w:t xml:space="preserve"> </w:t>
      </w:r>
    </w:p>
    <w:p w14:paraId="0000003D" w14:textId="086F3230" w:rsidR="008F2D22" w:rsidRPr="009B65BF" w:rsidRDefault="00335DE7">
      <w:pPr>
        <w:spacing w:before="333" w:after="120" w:line="240" w:lineRule="auto"/>
        <w:ind w:left="18" w:right="214" w:firstLine="8"/>
        <w:rPr>
          <w:rFonts w:ascii="Times New Roman" w:eastAsia="Times New Roman" w:hAnsi="Times New Roman" w:cs="Times New Roman"/>
          <w:b/>
          <w:bCs/>
          <w:sz w:val="36"/>
          <w:szCs w:val="36"/>
          <w:lang w:val="es-419"/>
        </w:rPr>
      </w:pPr>
      <w:r w:rsidRPr="009B65BF">
        <w:rPr>
          <w:rFonts w:ascii="Arial" w:eastAsia="Arial" w:hAnsi="Arial" w:cs="Arial"/>
          <w:b/>
          <w:bCs/>
          <w:color w:val="000000"/>
          <w:sz w:val="28"/>
          <w:szCs w:val="28"/>
          <w:lang w:val="es-419"/>
        </w:rPr>
        <w:t>Plazo para presentar una apelación</w:t>
      </w:r>
    </w:p>
    <w:p w14:paraId="0000003E" w14:textId="3FB6DCDC" w:rsidR="008F2D22" w:rsidRPr="009B65BF" w:rsidRDefault="00335DE7" w:rsidP="00335DE7">
      <w:pPr>
        <w:spacing w:before="20" w:after="0" w:line="240" w:lineRule="auto"/>
        <w:ind w:left="22"/>
        <w:rPr>
          <w:rFonts w:ascii="Arial" w:eastAsia="Arial" w:hAnsi="Arial" w:cs="Arial"/>
          <w:color w:val="000000"/>
          <w:lang w:val="es-419"/>
        </w:rPr>
      </w:pPr>
      <w:r w:rsidRPr="00335DE7">
        <w:rPr>
          <w:rFonts w:ascii="Arial" w:eastAsia="Arial" w:hAnsi="Arial" w:cs="Arial"/>
          <w:color w:val="000000"/>
          <w:lang w:val="es-419"/>
        </w:rPr>
        <w:lastRenderedPageBreak/>
        <w:t xml:space="preserve">La Oficina de Tribunales Administrativos debe recibir su solicitud por escrito de una audiencia formal (audiencia estatal imparcial) </w:t>
      </w:r>
      <w:r w:rsidRPr="00335DE7">
        <w:rPr>
          <w:rFonts w:ascii="Arial" w:eastAsia="Arial" w:hAnsi="Arial" w:cs="Arial"/>
          <w:b/>
          <w:bCs/>
          <w:color w:val="000000"/>
          <w:lang w:val="es-419"/>
        </w:rPr>
        <w:t>a más tardar 60 días calendario después de la fecha de la carta titulada “Decisión sobre sus beneficios”,</w:t>
      </w:r>
      <w:r w:rsidRPr="00335DE7">
        <w:rPr>
          <w:rFonts w:ascii="Arial" w:eastAsia="Arial" w:hAnsi="Arial" w:cs="Arial"/>
          <w:color w:val="000000"/>
          <w:lang w:val="es-419"/>
        </w:rPr>
        <w:t xml:space="preserve"> o podría perder su derecho a una audiencia formal (audiencia estatal imparcial)</w:t>
      </w:r>
      <w:r w:rsidR="00E43B37" w:rsidRPr="009B65BF">
        <w:rPr>
          <w:rFonts w:ascii="Arial" w:eastAsia="Arial" w:hAnsi="Arial" w:cs="Arial"/>
          <w:color w:val="000000"/>
          <w:lang w:val="es-419"/>
        </w:rPr>
        <w:t>. </w:t>
      </w:r>
    </w:p>
    <w:p w14:paraId="0000003F" w14:textId="7AD42F67" w:rsidR="008F2D22" w:rsidRPr="009B65BF" w:rsidRDefault="00335DE7">
      <w:pPr>
        <w:spacing w:before="338" w:after="120" w:line="240" w:lineRule="auto"/>
        <w:ind w:left="1"/>
        <w:rPr>
          <w:rFonts w:ascii="Times New Roman" w:eastAsia="Times New Roman" w:hAnsi="Times New Roman" w:cs="Times New Roman"/>
          <w:b/>
          <w:bCs/>
          <w:sz w:val="36"/>
          <w:szCs w:val="36"/>
          <w:lang w:val="es-419"/>
        </w:rPr>
      </w:pPr>
      <w:r w:rsidRPr="009B65BF">
        <w:rPr>
          <w:rFonts w:ascii="Arial" w:eastAsia="Arial" w:hAnsi="Arial" w:cs="Arial"/>
          <w:b/>
          <w:bCs/>
          <w:color w:val="000000"/>
          <w:sz w:val="28"/>
          <w:szCs w:val="28"/>
          <w:lang w:val="es-419"/>
        </w:rPr>
        <w:t>Cómo solicitar una audiencia acelerada (más rápida)</w:t>
      </w:r>
    </w:p>
    <w:p w14:paraId="47243BB9" w14:textId="216837F6" w:rsidR="00335DE7" w:rsidRPr="009B65BF" w:rsidRDefault="00335DE7" w:rsidP="00335DE7">
      <w:pPr>
        <w:spacing w:before="20" w:after="0" w:line="240" w:lineRule="auto"/>
        <w:ind w:left="22"/>
        <w:rPr>
          <w:rFonts w:ascii="Arial" w:eastAsia="Arial" w:hAnsi="Arial" w:cs="Arial"/>
          <w:color w:val="000000"/>
          <w:lang w:val="es-419"/>
        </w:rPr>
      </w:pPr>
      <w:r w:rsidRPr="009B65BF">
        <w:rPr>
          <w:rFonts w:ascii="Arial" w:eastAsia="Arial" w:hAnsi="Arial" w:cs="Arial"/>
          <w:color w:val="000000"/>
          <w:lang w:val="es-419"/>
        </w:rPr>
        <w:t>Puede solicitar una apelación acelerada (más rápida) si considera que esperar a una audiencia formal podría poner en riesgo su vida o su salud.</w:t>
      </w:r>
    </w:p>
    <w:p w14:paraId="3637992E" w14:textId="77777777" w:rsidR="00335DE7" w:rsidRPr="009B65BF" w:rsidRDefault="00335DE7" w:rsidP="00335DE7">
      <w:pPr>
        <w:spacing w:before="20" w:after="0" w:line="240" w:lineRule="auto"/>
        <w:ind w:left="22"/>
        <w:rPr>
          <w:rFonts w:ascii="Arial" w:eastAsia="Arial" w:hAnsi="Arial" w:cs="Arial"/>
          <w:color w:val="000000"/>
          <w:lang w:val="es-419"/>
        </w:rPr>
      </w:pPr>
    </w:p>
    <w:p w14:paraId="00000042" w14:textId="541414A1" w:rsidR="008F2D22" w:rsidRPr="009B65BF" w:rsidRDefault="00335DE7" w:rsidP="00335DE7">
      <w:pPr>
        <w:spacing w:before="20" w:after="0" w:line="240" w:lineRule="auto"/>
        <w:ind w:left="22"/>
        <w:rPr>
          <w:rFonts w:ascii="Times New Roman" w:eastAsia="Times New Roman" w:hAnsi="Times New Roman" w:cs="Times New Roman"/>
          <w:lang w:val="es-419"/>
        </w:rPr>
      </w:pPr>
      <w:r w:rsidRPr="009B65BF">
        <w:rPr>
          <w:rFonts w:ascii="Arial" w:eastAsia="Arial" w:hAnsi="Arial" w:cs="Arial"/>
          <w:color w:val="000000"/>
          <w:lang w:val="es-419"/>
        </w:rPr>
        <w:t>Para solicitar una audiencia acelerada, siga el mismo procedimiento que para solicitar una audiencia formal, pero indique por escrito que desea una audiencia acelerada y explique por qué debe acelerarse.</w:t>
      </w:r>
      <w:r w:rsidR="6E071F23" w:rsidRPr="009B65BF">
        <w:rPr>
          <w:rFonts w:ascii="Arial" w:eastAsia="Arial" w:hAnsi="Arial" w:cs="Arial"/>
          <w:color w:val="000000" w:themeColor="text1"/>
          <w:lang w:val="es-419"/>
        </w:rPr>
        <w:t> </w:t>
      </w:r>
    </w:p>
    <w:p w14:paraId="00000043" w14:textId="35D05A9F" w:rsidR="008F2D22" w:rsidRPr="009B65BF" w:rsidRDefault="00335DE7">
      <w:pPr>
        <w:spacing w:before="338" w:after="120" w:line="240" w:lineRule="auto"/>
        <w:ind w:left="1" w:right="882" w:hanging="9"/>
        <w:rPr>
          <w:rFonts w:ascii="Times New Roman" w:eastAsia="Times New Roman" w:hAnsi="Times New Roman" w:cs="Times New Roman"/>
          <w:b/>
          <w:bCs/>
          <w:sz w:val="36"/>
          <w:szCs w:val="36"/>
          <w:lang w:val="es-419"/>
        </w:rPr>
      </w:pPr>
      <w:r w:rsidRPr="009B65BF">
        <w:rPr>
          <w:rFonts w:ascii="Arial" w:eastAsia="Arial" w:hAnsi="Arial" w:cs="Arial"/>
          <w:b/>
          <w:bCs/>
          <w:color w:val="000000"/>
          <w:sz w:val="28"/>
          <w:szCs w:val="28"/>
          <w:lang w:val="es-419"/>
        </w:rPr>
        <w:t>Mantener su cobertura sanitaria durante una apelación</w:t>
      </w:r>
    </w:p>
    <w:p w14:paraId="00000044" w14:textId="73D5775A" w:rsidR="008F2D22" w:rsidRPr="009B65BF" w:rsidRDefault="00335DE7">
      <w:pPr>
        <w:spacing w:before="20" w:after="0" w:line="240" w:lineRule="auto"/>
        <w:ind w:left="22"/>
        <w:rPr>
          <w:rFonts w:ascii="Arial" w:eastAsia="Arial" w:hAnsi="Arial" w:cs="Arial"/>
          <w:lang w:val="es-419"/>
        </w:rPr>
      </w:pPr>
      <w:r w:rsidRPr="009B65BF">
        <w:rPr>
          <w:rFonts w:ascii="Arial" w:eastAsia="Arial" w:hAnsi="Arial" w:cs="Arial"/>
          <w:lang w:val="es-419"/>
        </w:rPr>
        <w:t>Si está recibiendo prestaciones, podrá mantener sus prestaciones de Health First Colorado durante el proceso de apelación hasta que se dicte una resolución definitiva. Para ello, deberá solicitar una audiencia formal antes de que finalicen sus prestaciones, o a más tardar 10 días después de la fecha de la resolución (el día en que finalizarían sus prestaciones).</w:t>
      </w:r>
      <w:r w:rsidR="00E43B37" w:rsidRPr="009B65BF">
        <w:rPr>
          <w:rFonts w:ascii="Arial" w:eastAsia="Arial" w:hAnsi="Arial" w:cs="Arial"/>
          <w:lang w:val="es-419"/>
        </w:rPr>
        <w:t xml:space="preserve"> </w:t>
      </w:r>
    </w:p>
    <w:p w14:paraId="00000045" w14:textId="6510B042" w:rsidR="008F2D22" w:rsidRPr="009B65BF" w:rsidRDefault="00335DE7">
      <w:pPr>
        <w:spacing w:before="338" w:after="120" w:line="240" w:lineRule="auto"/>
        <w:ind w:left="1" w:right="882" w:hanging="9"/>
        <w:rPr>
          <w:rFonts w:ascii="Times New Roman" w:eastAsia="Times New Roman" w:hAnsi="Times New Roman" w:cs="Times New Roman"/>
          <w:b/>
          <w:bCs/>
          <w:sz w:val="36"/>
          <w:szCs w:val="36"/>
          <w:lang w:val="es-419"/>
        </w:rPr>
      </w:pPr>
      <w:r w:rsidRPr="009B65BF">
        <w:rPr>
          <w:rFonts w:ascii="Arial" w:eastAsia="Arial" w:hAnsi="Arial" w:cs="Arial"/>
          <w:b/>
          <w:bCs/>
          <w:color w:val="000000"/>
          <w:sz w:val="28"/>
          <w:szCs w:val="28"/>
          <w:lang w:val="es-419"/>
        </w:rPr>
        <w:t>Cómo obtener ayuda con su apelación</w:t>
      </w:r>
    </w:p>
    <w:p w14:paraId="00000046" w14:textId="10212CE5" w:rsidR="008F2D22" w:rsidRPr="009B65BF" w:rsidRDefault="00335DE7">
      <w:pPr>
        <w:spacing w:before="20" w:after="0" w:line="240" w:lineRule="auto"/>
        <w:rPr>
          <w:rFonts w:ascii="Times New Roman" w:eastAsia="Times New Roman" w:hAnsi="Times New Roman" w:cs="Times New Roman"/>
          <w:lang w:val="es-419"/>
        </w:rPr>
      </w:pPr>
      <w:r w:rsidRPr="009B65BF">
        <w:rPr>
          <w:rFonts w:ascii="Arial" w:eastAsia="Arial" w:hAnsi="Arial" w:cs="Arial"/>
          <w:b/>
          <w:bCs/>
          <w:color w:val="000000"/>
          <w:lang w:val="es-419"/>
        </w:rPr>
        <w:t>Secretaría del Tribunal Administrativo</w:t>
      </w:r>
    </w:p>
    <w:p w14:paraId="00000047" w14:textId="341D8376" w:rsidR="008F2D22" w:rsidRPr="009B65BF" w:rsidRDefault="00335DE7">
      <w:pPr>
        <w:spacing w:before="20" w:after="0" w:line="240" w:lineRule="auto"/>
        <w:rPr>
          <w:rFonts w:ascii="Times New Roman" w:eastAsia="Times New Roman" w:hAnsi="Times New Roman" w:cs="Times New Roman"/>
          <w:lang w:val="es-419"/>
        </w:rPr>
      </w:pPr>
      <w:r w:rsidRPr="009B65BF">
        <w:rPr>
          <w:rFonts w:ascii="Arial" w:eastAsia="Arial" w:hAnsi="Arial" w:cs="Arial"/>
          <w:color w:val="000000"/>
          <w:lang w:val="es-419"/>
        </w:rPr>
        <w:t>Pueden responder a sus preguntas sobre cómo presentar un recurso, su audiencia y cómo hacer llegar la información al juez.</w:t>
      </w:r>
    </w:p>
    <w:p w14:paraId="00000048" w14:textId="483A1FAF" w:rsidR="008F2D22" w:rsidRPr="009B65BF" w:rsidRDefault="00366211">
      <w:pPr>
        <w:spacing w:before="20" w:after="0" w:line="240" w:lineRule="auto"/>
        <w:ind w:left="22"/>
        <w:rPr>
          <w:rFonts w:ascii="Times New Roman" w:eastAsia="Times New Roman" w:hAnsi="Times New Roman" w:cs="Times New Roman"/>
          <w:lang w:val="es-419"/>
        </w:rPr>
      </w:pPr>
      <w:r w:rsidRPr="009B65BF">
        <w:rPr>
          <w:rFonts w:ascii="Arial" w:eastAsia="Arial" w:hAnsi="Arial" w:cs="Arial"/>
          <w:b/>
          <w:bCs/>
          <w:color w:val="000000"/>
          <w:lang w:val="es-419"/>
        </w:rPr>
        <w:t>Teléfono</w:t>
      </w:r>
      <w:r w:rsidR="00E43B37" w:rsidRPr="009B65BF">
        <w:rPr>
          <w:rFonts w:ascii="Arial" w:eastAsia="Arial" w:hAnsi="Arial" w:cs="Arial"/>
          <w:b/>
          <w:bCs/>
          <w:color w:val="000000"/>
          <w:lang w:val="es-419"/>
        </w:rPr>
        <w:t>: 303-866-5626</w:t>
      </w:r>
    </w:p>
    <w:p w14:paraId="00000049" w14:textId="77777777" w:rsidR="008F2D22" w:rsidRPr="009B65BF" w:rsidRDefault="008F2D22">
      <w:pPr>
        <w:spacing w:after="0" w:line="240" w:lineRule="auto"/>
        <w:rPr>
          <w:rFonts w:ascii="Times New Roman" w:eastAsia="Times New Roman" w:hAnsi="Times New Roman" w:cs="Times New Roman"/>
          <w:lang w:val="es-419"/>
        </w:rPr>
      </w:pPr>
    </w:p>
    <w:p w14:paraId="0000004A" w14:textId="1A236B9A" w:rsidR="008F2D22" w:rsidRPr="009B65BF" w:rsidRDefault="00366211">
      <w:pPr>
        <w:spacing w:before="20" w:after="0" w:line="240" w:lineRule="auto"/>
        <w:ind w:left="22"/>
        <w:rPr>
          <w:rFonts w:ascii="Times New Roman" w:eastAsia="Times New Roman" w:hAnsi="Times New Roman" w:cs="Times New Roman"/>
          <w:lang w:val="es-419"/>
        </w:rPr>
      </w:pPr>
      <w:r w:rsidRPr="009B65BF">
        <w:rPr>
          <w:rFonts w:ascii="Arial" w:eastAsia="Arial" w:hAnsi="Arial" w:cs="Arial"/>
          <w:b/>
          <w:bCs/>
          <w:color w:val="000000"/>
          <w:lang w:val="es-419"/>
        </w:rPr>
        <w:t>Servicios Jurídicos de Colorado (CLS)</w:t>
      </w:r>
      <w:r w:rsidR="00E43B37" w:rsidRPr="009B65BF">
        <w:rPr>
          <w:rFonts w:ascii="Arial" w:eastAsia="Arial" w:hAnsi="Arial" w:cs="Arial"/>
          <w:b/>
          <w:bCs/>
          <w:color w:val="000000"/>
          <w:lang w:val="es-419"/>
        </w:rPr>
        <w:t> </w:t>
      </w:r>
    </w:p>
    <w:p w14:paraId="0000004B" w14:textId="07065408" w:rsidR="008F2D22" w:rsidRPr="009B65BF" w:rsidRDefault="00366211">
      <w:pPr>
        <w:spacing w:before="20" w:after="0" w:line="240" w:lineRule="auto"/>
        <w:ind w:left="22"/>
        <w:rPr>
          <w:rFonts w:ascii="Times New Roman" w:eastAsia="Times New Roman" w:hAnsi="Times New Roman" w:cs="Times New Roman"/>
          <w:lang w:val="es-419"/>
        </w:rPr>
      </w:pPr>
      <w:r w:rsidRPr="009B65BF">
        <w:rPr>
          <w:rFonts w:ascii="Arial" w:eastAsia="Arial" w:hAnsi="Arial" w:cs="Arial"/>
          <w:color w:val="000000"/>
          <w:lang w:val="es-419"/>
        </w:rPr>
        <w:t>CLS ofrece asistencia jurídica gratuita a los residentes de Colorado con bajos ingresos que necesitan ayuda en materia civil.</w:t>
      </w:r>
    </w:p>
    <w:p w14:paraId="0000004C" w14:textId="313178F9" w:rsidR="008F2D22" w:rsidRPr="009B65BF" w:rsidRDefault="009B65BF">
      <w:pPr>
        <w:spacing w:before="20" w:after="0" w:line="240" w:lineRule="auto"/>
        <w:ind w:left="22"/>
        <w:rPr>
          <w:rFonts w:ascii="Times New Roman" w:eastAsia="Times New Roman" w:hAnsi="Times New Roman" w:cs="Times New Roman"/>
          <w:lang w:val="es-419"/>
        </w:rPr>
      </w:pPr>
      <w:r w:rsidRPr="009B65BF">
        <w:rPr>
          <w:rFonts w:ascii="Arial" w:eastAsia="Arial" w:hAnsi="Arial" w:cs="Arial"/>
          <w:b/>
          <w:bCs/>
          <w:color w:val="000000"/>
          <w:lang w:val="es-419"/>
        </w:rPr>
        <w:t>Teléfono</w:t>
      </w:r>
      <w:r w:rsidR="00E43B37" w:rsidRPr="009B65BF">
        <w:rPr>
          <w:rFonts w:ascii="Arial" w:eastAsia="Arial" w:hAnsi="Arial" w:cs="Arial"/>
          <w:b/>
          <w:bCs/>
          <w:color w:val="000000"/>
          <w:lang w:val="es-419"/>
        </w:rPr>
        <w:t>: 303-837-1313</w:t>
      </w:r>
    </w:p>
    <w:p w14:paraId="0000004D" w14:textId="0125028B" w:rsidR="008F2D22" w:rsidRPr="009B65BF" w:rsidRDefault="00366211">
      <w:pPr>
        <w:spacing w:before="20" w:after="0" w:line="240" w:lineRule="auto"/>
        <w:ind w:left="22"/>
        <w:rPr>
          <w:rFonts w:ascii="Times New Roman" w:eastAsia="Times New Roman" w:hAnsi="Times New Roman" w:cs="Times New Roman"/>
          <w:color w:val="0000FF"/>
          <w:lang w:val="es-419"/>
        </w:rPr>
      </w:pPr>
      <w:r w:rsidRPr="009B65BF">
        <w:rPr>
          <w:rFonts w:ascii="Arial" w:eastAsia="Arial" w:hAnsi="Arial" w:cs="Arial"/>
          <w:b/>
          <w:bCs/>
          <w:color w:val="000000"/>
          <w:lang w:val="es-419"/>
        </w:rPr>
        <w:t>Página web</w:t>
      </w:r>
      <w:r w:rsidR="00E43B37" w:rsidRPr="009B65BF">
        <w:rPr>
          <w:rFonts w:ascii="Arial" w:eastAsia="Arial" w:hAnsi="Arial" w:cs="Arial"/>
          <w:b/>
          <w:bCs/>
          <w:color w:val="000000"/>
          <w:lang w:val="es-419"/>
        </w:rPr>
        <w:t xml:space="preserve">: </w:t>
      </w:r>
      <w:r w:rsidR="00E43B37" w:rsidRPr="009B65BF">
        <w:rPr>
          <w:rFonts w:ascii="Arial" w:eastAsia="Arial" w:hAnsi="Arial" w:cs="Arial"/>
          <w:b/>
          <w:bCs/>
          <w:color w:val="0000FF"/>
          <w:u w:val="single"/>
          <w:lang w:val="es-419"/>
        </w:rPr>
        <w:t>coloradolegalservices.org</w:t>
      </w:r>
    </w:p>
    <w:p w14:paraId="0000004E" w14:textId="5AB082A1" w:rsidR="008F2D22" w:rsidRPr="009B65BF" w:rsidRDefault="00366211">
      <w:pPr>
        <w:spacing w:before="338" w:after="120" w:line="240" w:lineRule="auto"/>
        <w:ind w:left="1"/>
        <w:rPr>
          <w:rFonts w:ascii="Times New Roman" w:eastAsia="Times New Roman" w:hAnsi="Times New Roman" w:cs="Times New Roman"/>
          <w:b/>
          <w:bCs/>
          <w:sz w:val="36"/>
          <w:szCs w:val="36"/>
          <w:lang w:val="es-419"/>
        </w:rPr>
      </w:pPr>
      <w:r w:rsidRPr="009B65BF">
        <w:rPr>
          <w:rFonts w:ascii="Arial" w:eastAsia="Arial" w:hAnsi="Arial" w:cs="Arial"/>
          <w:b/>
          <w:bCs/>
          <w:color w:val="000000"/>
          <w:sz w:val="28"/>
          <w:szCs w:val="28"/>
          <w:lang w:val="es-419"/>
        </w:rPr>
        <w:t>Servicios de apoyo o intérpretes</w:t>
      </w:r>
    </w:p>
    <w:p w14:paraId="5C34EAE2" w14:textId="77777777" w:rsidR="00366211" w:rsidRPr="009B65BF" w:rsidRDefault="00366211" w:rsidP="00366211">
      <w:pPr>
        <w:spacing w:before="20" w:after="0" w:line="240" w:lineRule="auto"/>
        <w:ind w:left="22"/>
        <w:rPr>
          <w:rFonts w:ascii="Arial" w:eastAsia="Arial" w:hAnsi="Arial" w:cs="Arial"/>
          <w:color w:val="000000"/>
          <w:lang w:val="es-419"/>
        </w:rPr>
      </w:pPr>
      <w:r w:rsidRPr="009B65BF">
        <w:rPr>
          <w:rFonts w:ascii="Arial" w:eastAsia="Arial" w:hAnsi="Arial" w:cs="Arial"/>
          <w:color w:val="000000"/>
          <w:lang w:val="es-419"/>
        </w:rPr>
        <w:t>Tiene derecho a solicitar adaptaciones o un intérprete durante su audiencia.</w:t>
      </w:r>
    </w:p>
    <w:p w14:paraId="7523BEA8" w14:textId="77777777" w:rsidR="00366211" w:rsidRPr="009B65BF" w:rsidRDefault="00366211" w:rsidP="00366211">
      <w:pPr>
        <w:spacing w:before="20" w:after="0" w:line="240" w:lineRule="auto"/>
        <w:ind w:left="22"/>
        <w:rPr>
          <w:rFonts w:ascii="Arial" w:eastAsia="Arial" w:hAnsi="Arial" w:cs="Arial"/>
          <w:color w:val="000000"/>
          <w:lang w:val="es-419"/>
        </w:rPr>
      </w:pPr>
    </w:p>
    <w:p w14:paraId="77563C12" w14:textId="2AD96529" w:rsidR="00366211" w:rsidRPr="009B65BF" w:rsidRDefault="00366211" w:rsidP="00366211">
      <w:pPr>
        <w:spacing w:before="20" w:after="0" w:line="240" w:lineRule="auto"/>
        <w:ind w:left="22"/>
        <w:rPr>
          <w:rFonts w:ascii="Arial" w:eastAsia="Arial" w:hAnsi="Arial" w:cs="Arial"/>
          <w:color w:val="000000"/>
          <w:lang w:val="es-419"/>
        </w:rPr>
      </w:pPr>
      <w:r w:rsidRPr="009B65BF">
        <w:rPr>
          <w:rFonts w:ascii="Arial" w:eastAsia="Arial" w:hAnsi="Arial" w:cs="Arial"/>
          <w:color w:val="000000"/>
          <w:lang w:val="es-419"/>
        </w:rPr>
        <w:t xml:space="preserve">Se pueden proporcionar medios y servicios auxiliares para personas con discapacidad, así como servicios lingüísticos para personas cuya lengua materna no sea el inglés, previa solicitud. Las solicitudes deben presentarse lo antes posible. A </w:t>
      </w:r>
      <w:r w:rsidR="009B65BF" w:rsidRPr="009B65BF">
        <w:rPr>
          <w:rFonts w:ascii="Arial" w:eastAsia="Arial" w:hAnsi="Arial" w:cs="Arial"/>
          <w:color w:val="000000"/>
          <w:lang w:val="es-419"/>
        </w:rPr>
        <w:t>continuación,</w:t>
      </w:r>
      <w:r w:rsidRPr="009B65BF">
        <w:rPr>
          <w:rFonts w:ascii="Arial" w:eastAsia="Arial" w:hAnsi="Arial" w:cs="Arial"/>
          <w:color w:val="000000"/>
          <w:lang w:val="es-419"/>
        </w:rPr>
        <w:t xml:space="preserve"> se incluye la información de contacto para cada tipo de audiencia.</w:t>
      </w:r>
    </w:p>
    <w:p w14:paraId="424B8749" w14:textId="77777777" w:rsidR="00366211" w:rsidRPr="009B65BF" w:rsidRDefault="00366211" w:rsidP="00366211">
      <w:pPr>
        <w:spacing w:before="20" w:after="0" w:line="240" w:lineRule="auto"/>
        <w:ind w:left="22"/>
        <w:rPr>
          <w:rFonts w:ascii="Arial" w:eastAsia="Arial" w:hAnsi="Arial" w:cs="Arial"/>
          <w:color w:val="000000"/>
          <w:lang w:val="es-419"/>
        </w:rPr>
      </w:pPr>
    </w:p>
    <w:p w14:paraId="00000053" w14:textId="1DA17216" w:rsidR="008F2D22" w:rsidRPr="009B65BF" w:rsidRDefault="00366211" w:rsidP="00366211">
      <w:pPr>
        <w:spacing w:before="20" w:after="0" w:line="240" w:lineRule="auto"/>
        <w:ind w:left="22"/>
        <w:rPr>
          <w:rFonts w:ascii="Arial" w:eastAsia="Arial" w:hAnsi="Arial" w:cs="Arial"/>
          <w:color w:val="000000"/>
          <w:lang w:val="es-419"/>
        </w:rPr>
      </w:pPr>
      <w:r w:rsidRPr="009B65BF">
        <w:rPr>
          <w:rFonts w:ascii="Arial" w:eastAsia="Arial" w:hAnsi="Arial" w:cs="Arial"/>
          <w:color w:val="000000"/>
          <w:lang w:val="es-419"/>
        </w:rPr>
        <w:t>Para solicitar adaptaciones en audiencias formales (audiencias de la Comisión Estatal), póngase en contacto con:</w:t>
      </w:r>
    </w:p>
    <w:p w14:paraId="00000054" w14:textId="77777777" w:rsidR="008F2D22" w:rsidRPr="009B65BF" w:rsidRDefault="008F2D22">
      <w:pPr>
        <w:spacing w:before="20" w:after="0" w:line="240" w:lineRule="auto"/>
        <w:ind w:left="22"/>
        <w:rPr>
          <w:rFonts w:ascii="Arial" w:eastAsia="Arial" w:hAnsi="Arial" w:cs="Arial"/>
          <w:lang w:val="es-419"/>
        </w:rPr>
      </w:pPr>
    </w:p>
    <w:p w14:paraId="00000055" w14:textId="150077A3" w:rsidR="008F2D22" w:rsidRPr="009B65BF" w:rsidRDefault="00366211">
      <w:pPr>
        <w:spacing w:before="20" w:after="0" w:line="240" w:lineRule="auto"/>
        <w:ind w:left="742"/>
        <w:rPr>
          <w:rFonts w:ascii="Times New Roman" w:eastAsia="Times New Roman" w:hAnsi="Times New Roman" w:cs="Times New Roman"/>
          <w:lang w:val="es-419"/>
        </w:rPr>
      </w:pPr>
      <w:r w:rsidRPr="009B65BF">
        <w:rPr>
          <w:rFonts w:ascii="Arial" w:eastAsia="Arial" w:hAnsi="Arial" w:cs="Arial"/>
          <w:lang w:val="es-419"/>
        </w:rPr>
        <w:t>Oficina de Tribunales Administrativos</w:t>
      </w:r>
      <w:r w:rsidR="00E43B37" w:rsidRPr="009B65BF">
        <w:rPr>
          <w:rFonts w:ascii="Arial" w:eastAsia="Arial" w:hAnsi="Arial" w:cs="Arial"/>
          <w:color w:val="000000"/>
          <w:lang w:val="es-419"/>
        </w:rPr>
        <w:br/>
        <w:t>1525 Sherman St., 4t</w:t>
      </w:r>
      <w:r w:rsidRPr="009B65BF">
        <w:rPr>
          <w:rFonts w:ascii="Arial" w:eastAsia="Arial" w:hAnsi="Arial" w:cs="Arial"/>
          <w:color w:val="000000"/>
          <w:lang w:val="es-419"/>
        </w:rPr>
        <w:t>o piso</w:t>
      </w:r>
      <w:r w:rsidR="00E43B37" w:rsidRPr="009B65BF">
        <w:rPr>
          <w:rFonts w:ascii="Arial" w:eastAsia="Arial" w:hAnsi="Arial" w:cs="Arial"/>
          <w:color w:val="000000"/>
          <w:lang w:val="es-419"/>
        </w:rPr>
        <w:br/>
      </w:r>
      <w:r w:rsidR="00E43B37" w:rsidRPr="009B65BF">
        <w:rPr>
          <w:rFonts w:ascii="Arial" w:eastAsia="Arial" w:hAnsi="Arial" w:cs="Arial"/>
          <w:color w:val="000000"/>
          <w:lang w:val="es-419"/>
        </w:rPr>
        <w:lastRenderedPageBreak/>
        <w:t>Denver, CO 80203</w:t>
      </w:r>
      <w:r w:rsidR="00E43B37" w:rsidRPr="009B65BF">
        <w:rPr>
          <w:rFonts w:ascii="Arial" w:eastAsia="Arial" w:hAnsi="Arial" w:cs="Arial"/>
          <w:color w:val="000000"/>
          <w:lang w:val="es-419"/>
        </w:rPr>
        <w:br/>
      </w:r>
      <w:r w:rsidR="009B65BF" w:rsidRPr="009B65BF">
        <w:rPr>
          <w:rFonts w:ascii="Arial" w:eastAsia="Arial" w:hAnsi="Arial" w:cs="Arial"/>
          <w:b/>
          <w:bCs/>
          <w:color w:val="000000"/>
          <w:lang w:val="es-419"/>
        </w:rPr>
        <w:t>Teléfono</w:t>
      </w:r>
      <w:r w:rsidR="00E43B37" w:rsidRPr="009B65BF">
        <w:rPr>
          <w:rFonts w:ascii="Arial" w:eastAsia="Arial" w:hAnsi="Arial" w:cs="Arial"/>
          <w:b/>
          <w:bCs/>
          <w:color w:val="000000"/>
          <w:lang w:val="es-419"/>
        </w:rPr>
        <w:t>: 303-866-5626</w:t>
      </w:r>
      <w:r w:rsidR="00E43B37" w:rsidRPr="009B65BF">
        <w:rPr>
          <w:rFonts w:ascii="Arial" w:eastAsia="Arial" w:hAnsi="Arial" w:cs="Arial"/>
          <w:color w:val="000000"/>
          <w:lang w:val="es-419"/>
        </w:rPr>
        <w:t xml:space="preserve"> (</w:t>
      </w:r>
      <w:r w:rsidRPr="009B65BF">
        <w:rPr>
          <w:rFonts w:ascii="Arial" w:eastAsia="Arial" w:hAnsi="Arial" w:cs="Arial"/>
          <w:color w:val="000000"/>
          <w:lang w:val="es-419"/>
        </w:rPr>
        <w:t>Relé de estado</w:t>
      </w:r>
      <w:r w:rsidR="00E43B37" w:rsidRPr="009B65BF">
        <w:rPr>
          <w:rFonts w:ascii="Arial" w:eastAsia="Arial" w:hAnsi="Arial" w:cs="Arial"/>
          <w:color w:val="000000"/>
          <w:lang w:val="es-419"/>
        </w:rPr>
        <w:t xml:space="preserve"> 711)</w:t>
      </w:r>
    </w:p>
    <w:p w14:paraId="00000056" w14:textId="77777777" w:rsidR="008F2D22" w:rsidRPr="009B65BF" w:rsidRDefault="008F2D22">
      <w:pPr>
        <w:spacing w:after="0" w:line="240" w:lineRule="auto"/>
        <w:rPr>
          <w:rFonts w:ascii="Times New Roman" w:eastAsia="Times New Roman" w:hAnsi="Times New Roman" w:cs="Times New Roman"/>
          <w:lang w:val="es-419"/>
        </w:rPr>
      </w:pPr>
    </w:p>
    <w:p w14:paraId="00000057" w14:textId="0CE17BD3" w:rsidR="008F2D22" w:rsidRPr="009B65BF" w:rsidRDefault="00366211">
      <w:pPr>
        <w:spacing w:before="20" w:after="0" w:line="240" w:lineRule="auto"/>
        <w:ind w:left="22"/>
        <w:rPr>
          <w:rFonts w:ascii="Times New Roman" w:eastAsia="Times New Roman" w:hAnsi="Times New Roman" w:cs="Times New Roman"/>
          <w:lang w:val="es-419"/>
        </w:rPr>
      </w:pPr>
      <w:r w:rsidRPr="009B65BF">
        <w:rPr>
          <w:rFonts w:ascii="Arial" w:eastAsia="Arial" w:hAnsi="Arial" w:cs="Arial"/>
          <w:color w:val="000000"/>
          <w:lang w:val="es-419"/>
        </w:rPr>
        <w:t>Para solicitar adaptaciones en las audiencias urgentes autorizadas, póngase en contacto con:</w:t>
      </w:r>
    </w:p>
    <w:p w14:paraId="00000058" w14:textId="77777777" w:rsidR="008F2D22" w:rsidRPr="009B65BF" w:rsidRDefault="008F2D22">
      <w:pPr>
        <w:spacing w:after="0" w:line="240" w:lineRule="auto"/>
        <w:rPr>
          <w:rFonts w:ascii="Times New Roman" w:eastAsia="Times New Roman" w:hAnsi="Times New Roman" w:cs="Times New Roman"/>
          <w:lang w:val="es-419"/>
        </w:rPr>
      </w:pPr>
    </w:p>
    <w:p w14:paraId="00000059" w14:textId="1C98D910" w:rsidR="008F2D22" w:rsidRPr="009B65BF" w:rsidRDefault="00366211">
      <w:pPr>
        <w:spacing w:before="20" w:after="0" w:line="240" w:lineRule="auto"/>
        <w:ind w:left="742"/>
        <w:rPr>
          <w:rFonts w:ascii="Times New Roman" w:eastAsia="Times New Roman" w:hAnsi="Times New Roman" w:cs="Times New Roman"/>
          <w:lang w:val="es-419"/>
        </w:rPr>
      </w:pPr>
      <w:r w:rsidRPr="009B65BF">
        <w:rPr>
          <w:rFonts w:ascii="Arial" w:eastAsia="Arial" w:hAnsi="Arial" w:cs="Arial"/>
          <w:lang w:val="es-419"/>
        </w:rPr>
        <w:t xml:space="preserve">Oficina de Apelaciones del Departamento de Política Sanitaria y </w:t>
      </w:r>
      <w:r w:rsidR="009B65BF" w:rsidRPr="009B65BF">
        <w:rPr>
          <w:rFonts w:ascii="Arial" w:eastAsia="Arial" w:hAnsi="Arial" w:cs="Arial"/>
          <w:lang w:val="es-419"/>
        </w:rPr>
        <w:t>Financiación de</w:t>
      </w:r>
      <w:r w:rsidRPr="009B65BF">
        <w:rPr>
          <w:rFonts w:ascii="Arial" w:eastAsia="Arial" w:hAnsi="Arial" w:cs="Arial"/>
          <w:lang w:val="es-419"/>
        </w:rPr>
        <w:t xml:space="preserve"> Colorado</w:t>
      </w:r>
    </w:p>
    <w:p w14:paraId="0000005A" w14:textId="12959BA8" w:rsidR="008F2D22" w:rsidRPr="009B65BF" w:rsidRDefault="00E43B37">
      <w:pPr>
        <w:spacing w:before="20" w:after="0" w:line="240" w:lineRule="auto"/>
        <w:ind w:left="742"/>
        <w:rPr>
          <w:rFonts w:ascii="Times New Roman" w:eastAsia="Times New Roman" w:hAnsi="Times New Roman" w:cs="Times New Roman"/>
          <w:lang w:val="es-419"/>
        </w:rPr>
      </w:pPr>
      <w:r w:rsidRPr="009B65BF">
        <w:rPr>
          <w:rFonts w:ascii="Arial" w:eastAsia="Arial" w:hAnsi="Arial" w:cs="Arial"/>
          <w:lang w:val="es-419"/>
        </w:rPr>
        <w:t>303 E. 17th Avenue, Suite 1100</w:t>
      </w:r>
      <w:r w:rsidRPr="009B65BF">
        <w:rPr>
          <w:rFonts w:ascii="Arial" w:eastAsia="Arial" w:hAnsi="Arial" w:cs="Arial"/>
          <w:color w:val="000000"/>
          <w:lang w:val="es-419"/>
        </w:rPr>
        <w:br/>
        <w:t>Denver, CO 80203</w:t>
      </w:r>
      <w:r w:rsidRPr="009B65BF">
        <w:rPr>
          <w:rFonts w:ascii="Arial" w:eastAsia="Arial" w:hAnsi="Arial" w:cs="Arial"/>
          <w:color w:val="000000"/>
          <w:lang w:val="es-419"/>
        </w:rPr>
        <w:br/>
      </w:r>
      <w:r w:rsidR="009B65BF" w:rsidRPr="009B65BF">
        <w:rPr>
          <w:rFonts w:ascii="Arial" w:eastAsia="Arial" w:hAnsi="Arial" w:cs="Arial"/>
          <w:b/>
          <w:bCs/>
          <w:color w:val="000000"/>
          <w:lang w:val="es-419"/>
        </w:rPr>
        <w:t>Teléfono</w:t>
      </w:r>
      <w:r w:rsidRPr="009B65BF">
        <w:rPr>
          <w:rFonts w:ascii="Arial" w:eastAsia="Arial" w:hAnsi="Arial" w:cs="Arial"/>
          <w:b/>
          <w:bCs/>
          <w:color w:val="000000"/>
          <w:lang w:val="es-419"/>
        </w:rPr>
        <w:t>: 303-866-5654</w:t>
      </w:r>
      <w:r w:rsidRPr="009B65BF">
        <w:rPr>
          <w:rFonts w:ascii="Arial" w:eastAsia="Arial" w:hAnsi="Arial" w:cs="Arial"/>
          <w:b/>
          <w:bCs/>
          <w:color w:val="000000"/>
          <w:lang w:val="es-419"/>
        </w:rPr>
        <w:br/>
        <w:t>Fax: 303-866-4411</w:t>
      </w:r>
      <w:r w:rsidRPr="009B65BF">
        <w:rPr>
          <w:rFonts w:ascii="Arial" w:eastAsia="Arial" w:hAnsi="Arial" w:cs="Arial"/>
          <w:b/>
          <w:bCs/>
          <w:color w:val="000000"/>
          <w:lang w:val="es-419"/>
        </w:rPr>
        <w:br/>
      </w:r>
      <w:r w:rsidR="00366211" w:rsidRPr="009B65BF">
        <w:rPr>
          <w:rFonts w:ascii="Arial" w:eastAsia="Arial" w:hAnsi="Arial" w:cs="Arial"/>
          <w:b/>
          <w:bCs/>
          <w:color w:val="000000"/>
          <w:lang w:val="es-419"/>
        </w:rPr>
        <w:t xml:space="preserve">Correo </w:t>
      </w:r>
      <w:r w:rsidR="009B65BF" w:rsidRPr="009B65BF">
        <w:rPr>
          <w:rFonts w:ascii="Arial" w:eastAsia="Arial" w:hAnsi="Arial" w:cs="Arial"/>
          <w:b/>
          <w:bCs/>
          <w:color w:val="000000"/>
          <w:lang w:val="es-419"/>
        </w:rPr>
        <w:t>electrónico</w:t>
      </w:r>
      <w:r w:rsidRPr="009B65BF">
        <w:rPr>
          <w:rFonts w:ascii="Arial" w:eastAsia="Arial" w:hAnsi="Arial" w:cs="Arial"/>
          <w:b/>
          <w:bCs/>
          <w:color w:val="000000"/>
          <w:lang w:val="es-419"/>
        </w:rPr>
        <w:t xml:space="preserve">: </w:t>
      </w:r>
      <w:r w:rsidRPr="009B65BF">
        <w:rPr>
          <w:rFonts w:ascii="Arial" w:eastAsia="Arial" w:hAnsi="Arial" w:cs="Arial"/>
          <w:b/>
          <w:bCs/>
          <w:color w:val="000000"/>
          <w:u w:val="single"/>
          <w:lang w:val="es-419"/>
        </w:rPr>
        <w:t>hcpf_officeofappeals@state.co.us</w:t>
      </w:r>
      <w:r w:rsidRPr="009B65BF">
        <w:rPr>
          <w:rFonts w:ascii="Arial" w:eastAsia="Arial" w:hAnsi="Arial" w:cs="Arial"/>
          <w:color w:val="000000"/>
          <w:u w:val="single"/>
          <w:lang w:val="es-419"/>
        </w:rPr>
        <w:t> </w:t>
      </w:r>
    </w:p>
    <w:p w14:paraId="0000005B" w14:textId="3EF6FC71" w:rsidR="008F2D22" w:rsidRPr="009B65BF" w:rsidRDefault="00366211">
      <w:pPr>
        <w:spacing w:before="338" w:after="120" w:line="240" w:lineRule="auto"/>
        <w:ind w:left="1"/>
        <w:rPr>
          <w:rFonts w:ascii="Times New Roman" w:eastAsia="Times New Roman" w:hAnsi="Times New Roman" w:cs="Times New Roman"/>
          <w:b/>
          <w:bCs/>
          <w:sz w:val="36"/>
          <w:szCs w:val="36"/>
          <w:lang w:val="es-419"/>
        </w:rPr>
      </w:pPr>
      <w:r w:rsidRPr="009B65BF">
        <w:rPr>
          <w:rFonts w:ascii="Arial" w:eastAsia="Arial" w:hAnsi="Arial" w:cs="Arial"/>
          <w:b/>
          <w:bCs/>
          <w:color w:val="000000"/>
          <w:sz w:val="28"/>
          <w:szCs w:val="28"/>
          <w:lang w:val="es-419"/>
        </w:rPr>
        <w:t>¿Qué pasará después?</w:t>
      </w:r>
    </w:p>
    <w:p w14:paraId="47DDD607" w14:textId="77777777" w:rsidR="009B65BF" w:rsidRPr="009B65BF" w:rsidRDefault="009B65BF" w:rsidP="009B65BF">
      <w:pPr>
        <w:spacing w:before="20" w:after="0" w:line="240" w:lineRule="auto"/>
        <w:ind w:left="22"/>
        <w:rPr>
          <w:rFonts w:ascii="Arial" w:eastAsia="Arial" w:hAnsi="Arial" w:cs="Arial"/>
          <w:color w:val="000000" w:themeColor="text1"/>
          <w:lang w:val="es-419"/>
        </w:rPr>
      </w:pPr>
      <w:r w:rsidRPr="009B65BF">
        <w:rPr>
          <w:rFonts w:ascii="Arial" w:eastAsia="Arial" w:hAnsi="Arial" w:cs="Arial"/>
          <w:color w:val="000000" w:themeColor="text1"/>
          <w:lang w:val="es-419"/>
        </w:rPr>
        <w:t>La Oficina de Tribunales Administrativos le enviará por correo la fecha, la hora y el lugar de su audiencia formal (audiencia de la Comisión Estatal).</w:t>
      </w:r>
    </w:p>
    <w:p w14:paraId="2468A030" w14:textId="77777777" w:rsidR="009B65BF" w:rsidRPr="009B65BF" w:rsidRDefault="009B65BF" w:rsidP="009B65BF">
      <w:pPr>
        <w:spacing w:before="20" w:after="0" w:line="240" w:lineRule="auto"/>
        <w:ind w:left="22"/>
        <w:rPr>
          <w:rFonts w:ascii="Arial" w:eastAsia="Arial" w:hAnsi="Arial" w:cs="Arial"/>
          <w:color w:val="000000" w:themeColor="text1"/>
          <w:lang w:val="es-419"/>
        </w:rPr>
      </w:pPr>
    </w:p>
    <w:p w14:paraId="5CD61C84" w14:textId="77777777" w:rsidR="009B65BF" w:rsidRPr="009B65BF" w:rsidRDefault="009B65BF" w:rsidP="009B65BF">
      <w:pPr>
        <w:spacing w:before="20" w:after="0" w:line="240" w:lineRule="auto"/>
        <w:ind w:left="22"/>
        <w:rPr>
          <w:rFonts w:ascii="Arial" w:eastAsia="Arial" w:hAnsi="Arial" w:cs="Arial"/>
          <w:color w:val="000000" w:themeColor="text1"/>
          <w:lang w:val="es-419"/>
        </w:rPr>
      </w:pPr>
      <w:r w:rsidRPr="009B65BF">
        <w:rPr>
          <w:rFonts w:ascii="Arial" w:eastAsia="Arial" w:hAnsi="Arial" w:cs="Arial"/>
          <w:color w:val="000000" w:themeColor="text1"/>
          <w:lang w:val="es-419"/>
        </w:rPr>
        <w:t xml:space="preserve">Puede representarse a sí mismo o pedirle a alguien que le represente. Esa persona puede ser un proveedor, un defensor, un abogado, un familiar o cualquier otra persona en la que confíe. </w:t>
      </w:r>
    </w:p>
    <w:p w14:paraId="1D10CDF2" w14:textId="77777777" w:rsidR="009B65BF" w:rsidRPr="009B65BF" w:rsidRDefault="009B65BF" w:rsidP="009B65BF">
      <w:pPr>
        <w:spacing w:before="20" w:after="0" w:line="240" w:lineRule="auto"/>
        <w:ind w:left="22"/>
        <w:rPr>
          <w:rFonts w:ascii="Arial" w:eastAsia="Arial" w:hAnsi="Arial" w:cs="Arial"/>
          <w:color w:val="000000" w:themeColor="text1"/>
          <w:lang w:val="es-419"/>
        </w:rPr>
      </w:pPr>
    </w:p>
    <w:p w14:paraId="00000060" w14:textId="28B97629" w:rsidR="008F2D22" w:rsidRPr="009B65BF" w:rsidRDefault="009B65BF" w:rsidP="009B65BF">
      <w:pPr>
        <w:spacing w:before="20" w:after="0" w:line="240" w:lineRule="auto"/>
        <w:ind w:left="22"/>
        <w:rPr>
          <w:rFonts w:ascii="Times New Roman" w:eastAsia="Times New Roman" w:hAnsi="Times New Roman" w:cs="Times New Roman"/>
          <w:lang w:val="es-419"/>
        </w:rPr>
      </w:pPr>
      <w:r w:rsidRPr="009B65BF">
        <w:rPr>
          <w:rFonts w:ascii="Arial" w:eastAsia="Arial" w:hAnsi="Arial" w:cs="Arial"/>
          <w:color w:val="000000" w:themeColor="text1"/>
          <w:lang w:val="es-419"/>
        </w:rPr>
        <w:t xml:space="preserve">Si desea que le represente alguien que no sea abogado, rellene el formulario de autorización para representantes no abogados en </w:t>
      </w:r>
      <w:r w:rsidRPr="009B65BF">
        <w:rPr>
          <w:rFonts w:ascii="Arial" w:eastAsia="Arial" w:hAnsi="Arial" w:cs="Arial"/>
          <w:b/>
          <w:bCs/>
          <w:color w:val="000000" w:themeColor="text1"/>
          <w:u w:val="single"/>
          <w:lang w:val="es-419"/>
        </w:rPr>
        <w:t>hcpf.colorado.gov/hipaa-forms</w:t>
      </w:r>
      <w:r w:rsidRPr="009B65BF">
        <w:rPr>
          <w:rFonts w:ascii="Arial" w:eastAsia="Arial" w:hAnsi="Arial" w:cs="Arial"/>
          <w:color w:val="000000" w:themeColor="text1"/>
          <w:lang w:val="es-419"/>
        </w:rPr>
        <w:t>. Ambos deben firmar el formulario. Envíe el formulario a la Oficina de Tribunales Administrativos</w:t>
      </w:r>
      <w:r w:rsidR="6E071F23" w:rsidRPr="009B65BF">
        <w:rPr>
          <w:rFonts w:ascii="Arial" w:eastAsia="Arial" w:hAnsi="Arial" w:cs="Arial"/>
          <w:color w:val="000000" w:themeColor="text1"/>
          <w:lang w:val="es-419"/>
        </w:rPr>
        <w:t>  </w:t>
      </w:r>
    </w:p>
    <w:p w14:paraId="00000061" w14:textId="77777777" w:rsidR="008F2D22" w:rsidRPr="009B65BF" w:rsidRDefault="008F2D22">
      <w:pPr>
        <w:rPr>
          <w:lang w:val="es-419"/>
        </w:rPr>
      </w:pPr>
    </w:p>
    <w:sectPr w:rsidR="008F2D22" w:rsidRPr="009B65BF">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1FCF894-DC0C-465A-852D-6D5067193B62}"/>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embedRegular r:id="rId2" w:fontKey="{02D37073-4FA7-4A28-B71C-28004A65058D}"/>
    <w:embedItalic r:id="rId3" w:fontKey="{B62FA240-0C80-4C52-826B-83FFA3A13F0C}"/>
  </w:font>
  <w:font w:name="Play">
    <w:charset w:val="00"/>
    <w:family w:val="auto"/>
    <w:pitch w:val="default"/>
    <w:embedRegular r:id="rId4" w:fontKey="{84B8E8BB-8A4F-4756-B0DD-15FD1EB5710B}"/>
  </w:font>
  <w:font w:name="Aptos Display">
    <w:charset w:val="00"/>
    <w:family w:val="swiss"/>
    <w:pitch w:val="variable"/>
    <w:sig w:usb0="20000287" w:usb1="00000003" w:usb2="00000000" w:usb3="00000000" w:csb0="0000019F" w:csb1="00000000"/>
    <w:embedRegular r:id="rId5" w:fontKey="{B6B6095B-09A7-4F59-A0B5-180D7BB4E764}"/>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jz7Rm4f3" int2:invalidationBookmarkName="" int2:hashCode="uw2UACBHigFjj1" int2:id="6c7nWkB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10F86"/>
    <w:multiLevelType w:val="multilevel"/>
    <w:tmpl w:val="67FCA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1623A44"/>
    <w:multiLevelType w:val="multilevel"/>
    <w:tmpl w:val="FA7C2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6C265E"/>
    <w:multiLevelType w:val="multilevel"/>
    <w:tmpl w:val="9B466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2C7F63"/>
    <w:multiLevelType w:val="multilevel"/>
    <w:tmpl w:val="98742870"/>
    <w:lvl w:ilvl="0">
      <w:start w:val="1"/>
      <w:numFmt w:val="bullet"/>
      <w:lvlText w:val="●"/>
      <w:lvlJc w:val="left"/>
      <w:pPr>
        <w:ind w:left="703" w:hanging="360"/>
      </w:pPr>
      <w:rPr>
        <w:rFonts w:ascii="Noto Sans Symbols" w:eastAsia="Noto Sans Symbols" w:hAnsi="Noto Sans Symbols" w:cs="Noto Sans Symbols"/>
      </w:rPr>
    </w:lvl>
    <w:lvl w:ilvl="1">
      <w:start w:val="1"/>
      <w:numFmt w:val="bullet"/>
      <w:lvlText w:val="o"/>
      <w:lvlJc w:val="left"/>
      <w:pPr>
        <w:ind w:left="1423" w:hanging="360"/>
      </w:pPr>
      <w:rPr>
        <w:rFonts w:ascii="Courier New" w:eastAsia="Courier New" w:hAnsi="Courier New" w:cs="Courier New"/>
      </w:rPr>
    </w:lvl>
    <w:lvl w:ilvl="2">
      <w:start w:val="1"/>
      <w:numFmt w:val="bullet"/>
      <w:lvlText w:val="▪"/>
      <w:lvlJc w:val="left"/>
      <w:pPr>
        <w:ind w:left="2143" w:hanging="360"/>
      </w:pPr>
      <w:rPr>
        <w:rFonts w:ascii="Noto Sans Symbols" w:eastAsia="Noto Sans Symbols" w:hAnsi="Noto Sans Symbols" w:cs="Noto Sans Symbols"/>
      </w:rPr>
    </w:lvl>
    <w:lvl w:ilvl="3">
      <w:start w:val="1"/>
      <w:numFmt w:val="bullet"/>
      <w:lvlText w:val="●"/>
      <w:lvlJc w:val="left"/>
      <w:pPr>
        <w:ind w:left="2863" w:hanging="360"/>
      </w:pPr>
      <w:rPr>
        <w:rFonts w:ascii="Noto Sans Symbols" w:eastAsia="Noto Sans Symbols" w:hAnsi="Noto Sans Symbols" w:cs="Noto Sans Symbols"/>
      </w:rPr>
    </w:lvl>
    <w:lvl w:ilvl="4">
      <w:start w:val="1"/>
      <w:numFmt w:val="bullet"/>
      <w:lvlText w:val="o"/>
      <w:lvlJc w:val="left"/>
      <w:pPr>
        <w:ind w:left="3583" w:hanging="360"/>
      </w:pPr>
      <w:rPr>
        <w:rFonts w:ascii="Courier New" w:eastAsia="Courier New" w:hAnsi="Courier New" w:cs="Courier New"/>
      </w:rPr>
    </w:lvl>
    <w:lvl w:ilvl="5">
      <w:start w:val="1"/>
      <w:numFmt w:val="bullet"/>
      <w:lvlText w:val="▪"/>
      <w:lvlJc w:val="left"/>
      <w:pPr>
        <w:ind w:left="4303" w:hanging="360"/>
      </w:pPr>
      <w:rPr>
        <w:rFonts w:ascii="Noto Sans Symbols" w:eastAsia="Noto Sans Symbols" w:hAnsi="Noto Sans Symbols" w:cs="Noto Sans Symbols"/>
      </w:rPr>
    </w:lvl>
    <w:lvl w:ilvl="6">
      <w:start w:val="1"/>
      <w:numFmt w:val="bullet"/>
      <w:lvlText w:val="●"/>
      <w:lvlJc w:val="left"/>
      <w:pPr>
        <w:ind w:left="5023" w:hanging="360"/>
      </w:pPr>
      <w:rPr>
        <w:rFonts w:ascii="Noto Sans Symbols" w:eastAsia="Noto Sans Symbols" w:hAnsi="Noto Sans Symbols" w:cs="Noto Sans Symbols"/>
      </w:rPr>
    </w:lvl>
    <w:lvl w:ilvl="7">
      <w:start w:val="1"/>
      <w:numFmt w:val="bullet"/>
      <w:lvlText w:val="o"/>
      <w:lvlJc w:val="left"/>
      <w:pPr>
        <w:ind w:left="5743" w:hanging="360"/>
      </w:pPr>
      <w:rPr>
        <w:rFonts w:ascii="Courier New" w:eastAsia="Courier New" w:hAnsi="Courier New" w:cs="Courier New"/>
      </w:rPr>
    </w:lvl>
    <w:lvl w:ilvl="8">
      <w:start w:val="1"/>
      <w:numFmt w:val="bullet"/>
      <w:lvlText w:val="▪"/>
      <w:lvlJc w:val="left"/>
      <w:pPr>
        <w:ind w:left="6463" w:hanging="360"/>
      </w:pPr>
      <w:rPr>
        <w:rFonts w:ascii="Noto Sans Symbols" w:eastAsia="Noto Sans Symbols" w:hAnsi="Noto Sans Symbols" w:cs="Noto Sans Symbols"/>
      </w:rPr>
    </w:lvl>
  </w:abstractNum>
  <w:num w:numId="1" w16cid:durableId="1981180901">
    <w:abstractNumId w:val="2"/>
  </w:num>
  <w:num w:numId="2" w16cid:durableId="1442452836">
    <w:abstractNumId w:val="3"/>
  </w:num>
  <w:num w:numId="3" w16cid:durableId="281109200">
    <w:abstractNumId w:val="0"/>
  </w:num>
  <w:num w:numId="4" w16cid:durableId="2021083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D22"/>
    <w:rsid w:val="00335DE7"/>
    <w:rsid w:val="00366211"/>
    <w:rsid w:val="00821615"/>
    <w:rsid w:val="008F2D22"/>
    <w:rsid w:val="009B65BF"/>
    <w:rsid w:val="00CA6FD6"/>
    <w:rsid w:val="00DA2B91"/>
    <w:rsid w:val="00E43B37"/>
    <w:rsid w:val="00FF1C58"/>
    <w:rsid w:val="0425DCB1"/>
    <w:rsid w:val="26093D27"/>
    <w:rsid w:val="28D9D430"/>
    <w:rsid w:val="3145E579"/>
    <w:rsid w:val="420E194D"/>
    <w:rsid w:val="47EC4496"/>
    <w:rsid w:val="4BFEC3BF"/>
    <w:rsid w:val="595BBC21"/>
    <w:rsid w:val="59D0FA5E"/>
    <w:rsid w:val="6DB2E659"/>
    <w:rsid w:val="6E071F23"/>
    <w:rsid w:val="6EDD42A6"/>
    <w:rsid w:val="6F9D1A44"/>
    <w:rsid w:val="72AAA465"/>
    <w:rsid w:val="7794049D"/>
    <w:rsid w:val="7E007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0E8C"/>
  <w15:docId w15:val="{468F5D19-DA05-436F-8430-80F432AA6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i/>
      <w:iCs/>
      <w:color w:val="0F4761"/>
    </w:rPr>
  </w:style>
  <w:style w:type="paragraph" w:styleId="Ttulo5">
    <w:name w:val="heading 5"/>
    <w:basedOn w:val="Normal"/>
    <w:next w:val="Normal"/>
    <w:link w:val="Ttulo5Car"/>
    <w:uiPriority w:val="9"/>
    <w:semiHidden/>
    <w:unhideWhenUsed/>
    <w:qFormat/>
    <w:pPr>
      <w:keepNext/>
      <w:keepLines/>
      <w:spacing w:before="80" w:after="40"/>
      <w:outlineLvl w:val="4"/>
    </w:pPr>
    <w:rPr>
      <w:color w:val="0F4761"/>
    </w:rPr>
  </w:style>
  <w:style w:type="paragraph" w:styleId="Ttulo6">
    <w:name w:val="heading 6"/>
    <w:basedOn w:val="Normal"/>
    <w:next w:val="Normal"/>
    <w:link w:val="Ttulo6Car"/>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7C62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C62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C62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link w:val="Ttulo1"/>
    <w:uiPriority w:val="9"/>
    <w:rsid w:val="007C62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C62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C62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C62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C62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C62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C62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C62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C6238"/>
    <w:rPr>
      <w:rFonts w:eastAsiaTheme="majorEastAsia" w:cstheme="majorBidi"/>
      <w:color w:val="272727" w:themeColor="text1" w:themeTint="D8"/>
    </w:rPr>
  </w:style>
  <w:style w:type="character" w:customStyle="1" w:styleId="TtuloCar">
    <w:name w:val="Título Car"/>
    <w:basedOn w:val="Fuentedeprrafopredeter"/>
    <w:link w:val="Ttulo"/>
    <w:uiPriority w:val="10"/>
    <w:rsid w:val="007C6238"/>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sid w:val="007C62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C6238"/>
    <w:pPr>
      <w:spacing w:before="160"/>
      <w:jc w:val="center"/>
    </w:pPr>
    <w:rPr>
      <w:i/>
      <w:iCs/>
      <w:color w:val="404040" w:themeColor="text1" w:themeTint="BF"/>
    </w:rPr>
  </w:style>
  <w:style w:type="character" w:customStyle="1" w:styleId="CitaCar">
    <w:name w:val="Cita Car"/>
    <w:basedOn w:val="Fuentedeprrafopredeter"/>
    <w:link w:val="Cita"/>
    <w:uiPriority w:val="29"/>
    <w:rsid w:val="007C6238"/>
    <w:rPr>
      <w:i/>
      <w:iCs/>
      <w:color w:val="404040" w:themeColor="text1" w:themeTint="BF"/>
    </w:rPr>
  </w:style>
  <w:style w:type="paragraph" w:styleId="Prrafodelista">
    <w:name w:val="List Paragraph"/>
    <w:basedOn w:val="Normal"/>
    <w:uiPriority w:val="34"/>
    <w:qFormat/>
    <w:rsid w:val="007C6238"/>
    <w:pPr>
      <w:ind w:left="720"/>
      <w:contextualSpacing/>
    </w:pPr>
  </w:style>
  <w:style w:type="character" w:styleId="nfasisintenso">
    <w:name w:val="Intense Emphasis"/>
    <w:basedOn w:val="Fuentedeprrafopredeter"/>
    <w:uiPriority w:val="21"/>
    <w:qFormat/>
    <w:rsid w:val="007C6238"/>
    <w:rPr>
      <w:i/>
      <w:iCs/>
      <w:color w:val="0F4761" w:themeColor="accent1" w:themeShade="BF"/>
    </w:rPr>
  </w:style>
  <w:style w:type="paragraph" w:styleId="Citadestacada">
    <w:name w:val="Intense Quote"/>
    <w:basedOn w:val="Normal"/>
    <w:next w:val="Normal"/>
    <w:link w:val="CitadestacadaCar"/>
    <w:uiPriority w:val="30"/>
    <w:qFormat/>
    <w:rsid w:val="007C62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C6238"/>
    <w:rPr>
      <w:i/>
      <w:iCs/>
      <w:color w:val="0F4761" w:themeColor="accent1" w:themeShade="BF"/>
    </w:rPr>
  </w:style>
  <w:style w:type="character" w:styleId="Referenciaintensa">
    <w:name w:val="Intense Reference"/>
    <w:basedOn w:val="Fuentedeprrafopredeter"/>
    <w:uiPriority w:val="32"/>
    <w:qFormat/>
    <w:rsid w:val="007C6238"/>
    <w:rPr>
      <w:b/>
      <w:bCs/>
      <w:smallCaps/>
      <w:color w:val="0F4761" w:themeColor="accent1" w:themeShade="BF"/>
      <w:spacing w:val="5"/>
    </w:rPr>
  </w:style>
  <w:style w:type="paragraph" w:styleId="Revisin">
    <w:name w:val="Revision"/>
    <w:hidden/>
    <w:uiPriority w:val="99"/>
    <w:semiHidden/>
    <w:rsid w:val="00CA4B54"/>
    <w:pPr>
      <w:spacing w:after="0" w:line="240" w:lineRule="auto"/>
    </w:pPr>
  </w:style>
  <w:style w:type="paragraph" w:customStyle="1" w:styleId="CommentText">
    <w:name w:val="Comment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Fuentedeprrafopredeter"/>
    <w:link w:val="CommentText"/>
    <w:uiPriority w:val="99"/>
    <w:semiHidden/>
    <w:rPr>
      <w:sz w:val="20"/>
      <w:szCs w:val="20"/>
    </w:rPr>
  </w:style>
  <w:style w:type="character" w:customStyle="1" w:styleId="CommentReference">
    <w:name w:val="Comment Reference"/>
    <w:basedOn w:val="Fuentedeprrafopredeter"/>
    <w:uiPriority w:val="99"/>
    <w:semiHidden/>
    <w:unhideWhenUsed/>
    <w:rPr>
      <w:sz w:val="16"/>
      <w:szCs w:val="16"/>
    </w:rPr>
  </w:style>
  <w:style w:type="paragraph" w:styleId="Subttulo">
    <w:name w:val="Subtitle"/>
    <w:basedOn w:val="Normal"/>
    <w:next w:val="Normal"/>
    <w:link w:val="SubttuloC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2288">
      <w:bodyDiv w:val="1"/>
      <w:marLeft w:val="0"/>
      <w:marRight w:val="0"/>
      <w:marTop w:val="0"/>
      <w:marBottom w:val="0"/>
      <w:divBdr>
        <w:top w:val="none" w:sz="0" w:space="0" w:color="auto"/>
        <w:left w:val="none" w:sz="0" w:space="0" w:color="auto"/>
        <w:bottom w:val="none" w:sz="0" w:space="0" w:color="auto"/>
        <w:right w:val="none" w:sz="0" w:space="0" w:color="auto"/>
      </w:divBdr>
    </w:div>
    <w:div w:id="233703430">
      <w:bodyDiv w:val="1"/>
      <w:marLeft w:val="0"/>
      <w:marRight w:val="0"/>
      <w:marTop w:val="0"/>
      <w:marBottom w:val="0"/>
      <w:divBdr>
        <w:top w:val="none" w:sz="0" w:space="0" w:color="auto"/>
        <w:left w:val="none" w:sz="0" w:space="0" w:color="auto"/>
        <w:bottom w:val="none" w:sz="0" w:space="0" w:color="auto"/>
        <w:right w:val="none" w:sz="0" w:space="0" w:color="auto"/>
      </w:divBdr>
    </w:div>
    <w:div w:id="690493841">
      <w:bodyDiv w:val="1"/>
      <w:marLeft w:val="0"/>
      <w:marRight w:val="0"/>
      <w:marTop w:val="0"/>
      <w:marBottom w:val="0"/>
      <w:divBdr>
        <w:top w:val="none" w:sz="0" w:space="0" w:color="auto"/>
        <w:left w:val="none" w:sz="0" w:space="0" w:color="auto"/>
        <w:bottom w:val="none" w:sz="0" w:space="0" w:color="auto"/>
        <w:right w:val="none" w:sz="0" w:space="0" w:color="auto"/>
      </w:divBdr>
    </w:div>
    <w:div w:id="737243077">
      <w:bodyDiv w:val="1"/>
      <w:marLeft w:val="0"/>
      <w:marRight w:val="0"/>
      <w:marTop w:val="0"/>
      <w:marBottom w:val="0"/>
      <w:divBdr>
        <w:top w:val="none" w:sz="0" w:space="0" w:color="auto"/>
        <w:left w:val="none" w:sz="0" w:space="0" w:color="auto"/>
        <w:bottom w:val="none" w:sz="0" w:space="0" w:color="auto"/>
        <w:right w:val="none" w:sz="0" w:space="0" w:color="auto"/>
      </w:divBdr>
    </w:div>
    <w:div w:id="750856209">
      <w:bodyDiv w:val="1"/>
      <w:marLeft w:val="0"/>
      <w:marRight w:val="0"/>
      <w:marTop w:val="0"/>
      <w:marBottom w:val="0"/>
      <w:divBdr>
        <w:top w:val="none" w:sz="0" w:space="0" w:color="auto"/>
        <w:left w:val="none" w:sz="0" w:space="0" w:color="auto"/>
        <w:bottom w:val="none" w:sz="0" w:space="0" w:color="auto"/>
        <w:right w:val="none" w:sz="0" w:space="0" w:color="auto"/>
      </w:divBdr>
    </w:div>
    <w:div w:id="1480459791">
      <w:bodyDiv w:val="1"/>
      <w:marLeft w:val="0"/>
      <w:marRight w:val="0"/>
      <w:marTop w:val="0"/>
      <w:marBottom w:val="0"/>
      <w:divBdr>
        <w:top w:val="none" w:sz="0" w:space="0" w:color="auto"/>
        <w:left w:val="none" w:sz="0" w:space="0" w:color="auto"/>
        <w:bottom w:val="none" w:sz="0" w:space="0" w:color="auto"/>
        <w:right w:val="none" w:sz="0" w:space="0" w:color="auto"/>
      </w:divBdr>
    </w:div>
    <w:div w:id="1638339157">
      <w:bodyDiv w:val="1"/>
      <w:marLeft w:val="0"/>
      <w:marRight w:val="0"/>
      <w:marTop w:val="0"/>
      <w:marBottom w:val="0"/>
      <w:divBdr>
        <w:top w:val="none" w:sz="0" w:space="0" w:color="auto"/>
        <w:left w:val="none" w:sz="0" w:space="0" w:color="auto"/>
        <w:bottom w:val="none" w:sz="0" w:space="0" w:color="auto"/>
        <w:right w:val="none" w:sz="0" w:space="0" w:color="auto"/>
      </w:divBdr>
    </w:div>
    <w:div w:id="1797719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oac-gs@state.co.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467374-a77b-4fbd-8247-586896d15608" xsi:nil="true"/>
    <FolderName xmlns="b8ac00d7-92b1-4799-b03e-5eb8b811ee54">MemoSeriesv2docs/Eligibility Dispute Resolution Tracking/</FolderName>
    <lcf76f155ced4ddcb4097134ff3c332f xmlns="b8ac00d7-92b1-4799-b03e-5eb8b811ee54">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5ma8X1D4MIcuF1bIHGr2LYHjg==">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</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5965699951B2F44584755A66EDA4D4C5" ma:contentTypeVersion="11" ma:contentTypeDescription="Create a new document." ma:contentTypeScope="" ma:versionID="67196df3001a7c0e1d56411973b521bd">
  <xsd:schema xmlns:xsd="http://www.w3.org/2001/XMLSchema" xmlns:xs="http://www.w3.org/2001/XMLSchema" xmlns:p="http://schemas.microsoft.com/office/2006/metadata/properties" xmlns:ns2="b8ac00d7-92b1-4799-b03e-5eb8b811ee54" xmlns:ns3="62467374-a77b-4fbd-8247-586896d15608" targetNamespace="http://schemas.microsoft.com/office/2006/metadata/properties" ma:root="true" ma:fieldsID="d17ae4350c9581c6c6d662c5b159bd71" ns2:_="" ns3:_="">
    <xsd:import namespace="b8ac00d7-92b1-4799-b03e-5eb8b811ee54"/>
    <xsd:import namespace="62467374-a77b-4fbd-8247-586896d15608"/>
    <xsd:element name="properties">
      <xsd:complexType>
        <xsd:sequence>
          <xsd:element name="documentManagement">
            <xsd:complexType>
              <xsd:all>
                <xsd:element ref="ns2:FolderNam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c00d7-92b1-4799-b03e-5eb8b811ee54" elementFormDefault="qualified">
    <xsd:import namespace="http://schemas.microsoft.com/office/2006/documentManagement/types"/>
    <xsd:import namespace="http://schemas.microsoft.com/office/infopath/2007/PartnerControls"/>
    <xsd:element name="FolderName" ma:index="8" nillable="true" ma:displayName="FolderName" ma:internalName="FolderNam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67374-a77b-4fbd-8247-586896d1560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8e4358-211a-4fb0-aa2b-3dfa5257d792}" ma:internalName="TaxCatchAll" ma:showField="CatchAllData" ma:web="62467374-a77b-4fbd-8247-586896d15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9CE58-70FA-4857-8498-FB1164924AC1}">
  <ds:schemaRefs>
    <ds:schemaRef ds:uri="http://schemas.microsoft.com/sharepoint/v3/contenttype/forms"/>
  </ds:schemaRefs>
</ds:datastoreItem>
</file>

<file path=customXml/itemProps2.xml><?xml version="1.0" encoding="utf-8"?>
<ds:datastoreItem xmlns:ds="http://schemas.openxmlformats.org/officeDocument/2006/customXml" ds:itemID="{D3C176D1-BA5E-4527-A215-E4B1505B71C7}">
  <ds:schemaRefs>
    <ds:schemaRef ds:uri="http://schemas.microsoft.com/office/2006/metadata/properties"/>
    <ds:schemaRef ds:uri="http://schemas.microsoft.com/office/infopath/2007/PartnerControls"/>
    <ds:schemaRef ds:uri="62467374-a77b-4fbd-8247-586896d15608"/>
    <ds:schemaRef ds:uri="b8ac00d7-92b1-4799-b03e-5eb8b811ee54"/>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818B1EC-F35D-4EBE-A350-0285CF2A2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c00d7-92b1-4799-b03e-5eb8b811ee54"/>
    <ds:schemaRef ds:uri="62467374-a77b-4fbd-8247-586896d15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987</Words>
  <Characters>5429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Morrison, Joelle</dc:creator>
  <cp:lastModifiedBy>Daniel Pantoja Mayorga</cp:lastModifiedBy>
  <cp:revision>8</cp:revision>
  <dcterms:created xsi:type="dcterms:W3CDTF">2026-05-12T23:18:00Z</dcterms:created>
  <dcterms:modified xsi:type="dcterms:W3CDTF">2026-06-02T18:43:00Z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0x0101005965699951B2F44584755A66EDA4D4C5</vt:lpwstr>
  </property>
  <property fmtid="{D5CDD505-2E9C-101B-9397-08002B2CF9AE}" pid="3" name="MediaServiceImageTags">
    <vt:lpwstr/>
  </property>
  <property fmtid="{D5CDD505-2E9C-101B-9397-08002B2CF9AE}" pid="4" name="_ExtendedDescription">
    <vt:lpwstr/>
  </property>
</Properties>
</file>