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C235E" w:rsidRPr="008A242D" w:rsidRDefault="00C72E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0"/>
        <w:rPr>
          <w:color w:val="000000"/>
        </w:rPr>
      </w:pPr>
      <w:r w:rsidRPr="008A242D">
        <w:rPr>
          <w:color w:val="000000"/>
        </w:rPr>
        <w:drawing>
          <wp:inline distT="0" distB="0" distL="0" distR="0">
            <wp:extent cx="1900863" cy="667058"/>
            <wp:effectExtent l="0" t="0" r="0" b="0"/>
            <wp:docPr id="1" name="image1.png" descr="DentaQuest a Sun Life compan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ntaQuest a Sun Life company log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863" cy="6670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A242D">
        <w:rPr>
          <w:color w:val="000000"/>
        </w:rPr>
        <w:t xml:space="preserve">          </w:t>
      </w:r>
      <w:r w:rsidRPr="008A242D">
        <w:rPr>
          <w:color w:val="000000"/>
        </w:rPr>
        <w:drawing>
          <wp:inline distT="0" distB="0" distL="0" distR="0">
            <wp:extent cx="1499870" cy="493395"/>
            <wp:effectExtent l="0" t="0" r="0" b="0"/>
            <wp:docPr id="2" name="image2.png" descr="Health First Colorado, Colorado's Medicaid progra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ealth First Colorado, Colorado's Medicaid program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9870" cy="493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2" w14:textId="31B2AA51" w:rsidR="001C235E" w:rsidRPr="008A242D" w:rsidRDefault="00C72E28">
      <w:pPr>
        <w:pStyle w:val="Ttulo1"/>
      </w:pPr>
      <w:sdt>
        <w:sdtPr>
          <w:tag w:val="goog_rdk_0"/>
          <w:id w:val="-1646735938"/>
        </w:sdtPr>
        <w:sdtEndPr/>
        <w:sdtContent/>
      </w:sdt>
      <w:sdt>
        <w:sdtPr>
          <w:tag w:val="goog_rdk_1"/>
          <w:id w:val="-643396798"/>
        </w:sdtPr>
        <w:sdtEndPr/>
        <w:sdtContent/>
      </w:sdt>
      <w:sdt>
        <w:sdtPr>
          <w:tag w:val="goog_rdk_2"/>
          <w:id w:val="1926761526"/>
          <w:showingPlcHdr/>
        </w:sdtPr>
        <w:sdtEndPr/>
        <w:sdtContent>
          <w:r w:rsidR="00A558D0" w:rsidRPr="008A242D">
            <w:t xml:space="preserve">     </w:t>
          </w:r>
        </w:sdtContent>
      </w:sdt>
      <w:r w:rsidR="00A558D0" w:rsidRPr="008A242D">
        <w:t>R</w:t>
      </w:r>
      <w:r w:rsidR="00A558D0" w:rsidRPr="008A242D">
        <w:t xml:space="preserve">esumen de sus </w:t>
      </w:r>
      <w:r w:rsidR="00A558D0" w:rsidRPr="008A242D">
        <w:t>beneficios</w:t>
      </w:r>
      <w:r w:rsidR="00A558D0" w:rsidRPr="008A242D">
        <w:t xml:space="preserve"> dentales</w:t>
      </w:r>
    </w:p>
    <w:p w14:paraId="00000003" w14:textId="12986543" w:rsidR="001C235E" w:rsidRPr="008A242D" w:rsidRDefault="003A6634">
      <w:pPr>
        <w:pStyle w:val="Ttulo2"/>
        <w:rPr>
          <w:b/>
          <w:bCs/>
          <w:sz w:val="36"/>
          <w:szCs w:val="36"/>
        </w:rPr>
      </w:pPr>
      <w:proofErr w:type="spellStart"/>
      <w:r w:rsidRPr="008A242D">
        <w:t>Health</w:t>
      </w:r>
      <w:proofErr w:type="spellEnd"/>
      <w:r w:rsidRPr="008A242D">
        <w:t xml:space="preserve"> </w:t>
      </w:r>
      <w:proofErr w:type="spellStart"/>
      <w:r w:rsidRPr="008A242D">
        <w:t>First</w:t>
      </w:r>
      <w:proofErr w:type="spellEnd"/>
      <w:r w:rsidRPr="008A242D">
        <w:t xml:space="preserve"> Colorado Dental para adultos</w:t>
      </w:r>
    </w:p>
    <w:p w14:paraId="00000004" w14:textId="6BD3746D" w:rsidR="001C235E" w:rsidRPr="008A242D" w:rsidRDefault="003A66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0"/>
        <w:rPr>
          <w:color w:val="000000"/>
        </w:rPr>
      </w:pPr>
      <w:r w:rsidRPr="008A242D">
        <w:rPr>
          <w:color w:val="000000"/>
        </w:rPr>
        <w:t xml:space="preserve">Usted tiene beneficios dentales a través de DentaQuest, un socio de </w:t>
      </w:r>
      <w:proofErr w:type="spellStart"/>
      <w:r w:rsidRPr="008A242D">
        <w:rPr>
          <w:color w:val="000000"/>
        </w:rPr>
        <w:t>Health</w:t>
      </w:r>
      <w:proofErr w:type="spellEnd"/>
      <w:r w:rsidRPr="008A242D">
        <w:rPr>
          <w:color w:val="000000"/>
        </w:rPr>
        <w:t xml:space="preserve"> </w:t>
      </w:r>
      <w:proofErr w:type="spellStart"/>
      <w:r w:rsidRPr="008A242D">
        <w:rPr>
          <w:color w:val="000000"/>
        </w:rPr>
        <w:t>First</w:t>
      </w:r>
      <w:proofErr w:type="spellEnd"/>
      <w:r w:rsidRPr="008A242D">
        <w:rPr>
          <w:color w:val="000000"/>
        </w:rPr>
        <w:t xml:space="preserve"> Colorado (el programa Medicaid de Colorado). Todos los miembros de </w:t>
      </w:r>
      <w:proofErr w:type="spellStart"/>
      <w:r w:rsidRPr="008A242D">
        <w:rPr>
          <w:color w:val="000000"/>
        </w:rPr>
        <w:t>Health</w:t>
      </w:r>
      <w:proofErr w:type="spellEnd"/>
      <w:r w:rsidRPr="008A242D">
        <w:rPr>
          <w:color w:val="000000"/>
        </w:rPr>
        <w:t xml:space="preserve"> </w:t>
      </w:r>
      <w:proofErr w:type="spellStart"/>
      <w:r w:rsidRPr="008A242D">
        <w:rPr>
          <w:color w:val="000000"/>
        </w:rPr>
        <w:t>First</w:t>
      </w:r>
      <w:proofErr w:type="spellEnd"/>
      <w:r w:rsidRPr="008A242D">
        <w:rPr>
          <w:color w:val="000000"/>
        </w:rPr>
        <w:t xml:space="preserve"> Colorado, incluidos los adultos mayores de 21 años, tienen beneficios dentales</w:t>
      </w:r>
      <w:r w:rsidR="00C72E28" w:rsidRPr="008A242D">
        <w:rPr>
          <w:color w:val="000000"/>
        </w:rPr>
        <w:t xml:space="preserve">. </w:t>
      </w:r>
    </w:p>
    <w:p w14:paraId="00000005" w14:textId="0EFB7B35" w:rsidR="001C235E" w:rsidRPr="008A242D" w:rsidRDefault="00B114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0"/>
        <w:rPr>
          <w:color w:val="000000"/>
        </w:rPr>
      </w:pPr>
      <w:r w:rsidRPr="008A242D">
        <w:rPr>
          <w:color w:val="000000"/>
        </w:rPr>
        <w:t>Puede encontrar información general sobre su cobertura, incluyendo lo que está cubierto</w:t>
      </w:r>
      <w:r w:rsidRPr="008A242D">
        <w:rPr>
          <w:color w:val="000000"/>
        </w:rPr>
        <w:t xml:space="preserve"> a continuación</w:t>
      </w:r>
      <w:r w:rsidR="00C72E28" w:rsidRPr="008A242D">
        <w:rPr>
          <w:color w:val="000000"/>
        </w:rPr>
        <w:t>:</w:t>
      </w:r>
    </w:p>
    <w:p w14:paraId="00000006" w14:textId="2F09A98F" w:rsidR="001C235E" w:rsidRPr="008A242D" w:rsidRDefault="00ED4C8D">
      <w:pPr>
        <w:pStyle w:val="Ttulo2"/>
      </w:pPr>
      <w:r w:rsidRPr="008A242D">
        <w:t>Acerca de su cobertura</w:t>
      </w:r>
    </w:p>
    <w:p w14:paraId="00000007" w14:textId="56BBF875" w:rsidR="001C235E" w:rsidRPr="008A242D" w:rsidRDefault="00A62C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0"/>
        <w:rPr>
          <w:b/>
          <w:bCs/>
          <w:color w:val="000000"/>
        </w:rPr>
      </w:pPr>
      <w:r w:rsidRPr="008A242D">
        <w:rPr>
          <w:b/>
          <w:bCs/>
        </w:rPr>
        <w:t>¿Hay copagos, un deducible o un máximo de gastos de bolsillo?</w:t>
      </w:r>
    </w:p>
    <w:p w14:paraId="00000008" w14:textId="0D285C75" w:rsidR="001C235E" w:rsidRPr="008A242D" w:rsidRDefault="00574F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0"/>
        <w:rPr>
          <w:color w:val="000000"/>
        </w:rPr>
      </w:pPr>
      <w:r w:rsidRPr="008A242D">
        <w:rPr>
          <w:color w:val="000000"/>
        </w:rPr>
        <w:t>No. El beneficio dental no tiene copagos, deducibles ni un máximo de gastos de bolsillo</w:t>
      </w:r>
      <w:r w:rsidR="00C72E28" w:rsidRPr="008A242D">
        <w:rPr>
          <w:color w:val="000000"/>
        </w:rPr>
        <w:t>.</w:t>
      </w:r>
    </w:p>
    <w:p w14:paraId="00000009" w14:textId="249DCE6E" w:rsidR="001C235E" w:rsidRPr="008A242D" w:rsidRDefault="00A47A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0"/>
        <w:rPr>
          <w:b/>
          <w:bCs/>
          <w:color w:val="000000"/>
        </w:rPr>
      </w:pPr>
      <w:r w:rsidRPr="008A242D">
        <w:rPr>
          <w:b/>
          <w:bCs/>
          <w:color w:val="000000"/>
        </w:rPr>
        <w:t>¿Cuáles son mis límites anuales</w:t>
      </w:r>
      <w:r w:rsidR="00C72E28" w:rsidRPr="008A242D">
        <w:rPr>
          <w:b/>
          <w:bCs/>
          <w:color w:val="000000"/>
        </w:rPr>
        <w:t>?</w:t>
      </w:r>
    </w:p>
    <w:p w14:paraId="0000000A" w14:textId="6D05726F" w:rsidR="001C235E" w:rsidRPr="008A242D" w:rsidRDefault="00A47A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0"/>
        <w:rPr>
          <w:color w:val="000000"/>
        </w:rPr>
      </w:pPr>
      <w:r w:rsidRPr="008A242D">
        <w:rPr>
          <w:color w:val="000000"/>
        </w:rPr>
        <w:t xml:space="preserve">Para los miembros adultos de </w:t>
      </w:r>
      <w:proofErr w:type="spellStart"/>
      <w:r w:rsidRPr="008A242D">
        <w:rPr>
          <w:color w:val="000000"/>
        </w:rPr>
        <w:t>Health</w:t>
      </w:r>
      <w:proofErr w:type="spellEnd"/>
      <w:r w:rsidRPr="008A242D">
        <w:rPr>
          <w:color w:val="000000"/>
        </w:rPr>
        <w:t xml:space="preserve"> </w:t>
      </w:r>
      <w:proofErr w:type="spellStart"/>
      <w:r w:rsidRPr="008A242D">
        <w:rPr>
          <w:color w:val="000000"/>
        </w:rPr>
        <w:t>First</w:t>
      </w:r>
      <w:proofErr w:type="spellEnd"/>
      <w:r w:rsidRPr="008A242D">
        <w:rPr>
          <w:color w:val="000000"/>
        </w:rPr>
        <w:t xml:space="preserve"> Colorado de 21 años</w:t>
      </w:r>
      <w:r w:rsidRPr="008A242D">
        <w:rPr>
          <w:color w:val="000000"/>
        </w:rPr>
        <w:t xml:space="preserve"> o m</w:t>
      </w:r>
      <w:r w:rsidR="00022A14">
        <w:rPr>
          <w:color w:val="000000"/>
        </w:rPr>
        <w:t>á</w:t>
      </w:r>
      <w:r w:rsidRPr="008A242D">
        <w:rPr>
          <w:color w:val="000000"/>
        </w:rPr>
        <w:t>s</w:t>
      </w:r>
      <w:r w:rsidR="00C72E28" w:rsidRPr="008A242D">
        <w:rPr>
          <w:color w:val="000000"/>
        </w:rPr>
        <w:t xml:space="preserve">, </w:t>
      </w:r>
      <w:r w:rsidR="009118BA" w:rsidRPr="008A242D">
        <w:rPr>
          <w:color w:val="000000"/>
        </w:rPr>
        <w:t xml:space="preserve">hay un límite anual de $3,000 dólares cada año, del 1 de julio al 30 de junio. Esto significa que </w:t>
      </w:r>
      <w:proofErr w:type="spellStart"/>
      <w:r w:rsidR="009118BA" w:rsidRPr="008A242D">
        <w:rPr>
          <w:color w:val="000000"/>
        </w:rPr>
        <w:t>Health</w:t>
      </w:r>
      <w:proofErr w:type="spellEnd"/>
      <w:r w:rsidR="009118BA" w:rsidRPr="008A242D">
        <w:rPr>
          <w:color w:val="000000"/>
        </w:rPr>
        <w:t xml:space="preserve"> </w:t>
      </w:r>
      <w:proofErr w:type="spellStart"/>
      <w:r w:rsidR="009118BA" w:rsidRPr="008A242D">
        <w:rPr>
          <w:color w:val="000000"/>
        </w:rPr>
        <w:t>First</w:t>
      </w:r>
      <w:proofErr w:type="spellEnd"/>
      <w:r w:rsidR="009118BA" w:rsidRPr="008A242D">
        <w:rPr>
          <w:color w:val="000000"/>
        </w:rPr>
        <w:t xml:space="preserve"> Colorado pagará hasta $3,000 dólares de los servicios cubiertos al año</w:t>
      </w:r>
      <w:r w:rsidR="00C72E28" w:rsidRPr="008A242D">
        <w:t xml:space="preserve">. </w:t>
      </w:r>
    </w:p>
    <w:p w14:paraId="0000000B" w14:textId="5DA60CF5" w:rsidR="001C235E" w:rsidRPr="008A242D" w:rsidRDefault="00FE28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0"/>
        <w:rPr>
          <w:color w:val="000000"/>
        </w:rPr>
      </w:pPr>
      <w:r w:rsidRPr="008A242D">
        <w:rPr>
          <w:color w:val="000000"/>
        </w:rPr>
        <w:t>Los tratamientos de urgencia y las prótesis dentales no cuentan para el límite anual</w:t>
      </w:r>
      <w:r w:rsidR="00C72E28" w:rsidRPr="008A242D">
        <w:rPr>
          <w:color w:val="000000"/>
        </w:rPr>
        <w:t>.</w:t>
      </w:r>
    </w:p>
    <w:p w14:paraId="0000000C" w14:textId="591483FF" w:rsidR="001C235E" w:rsidRPr="008A242D" w:rsidRDefault="008639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0"/>
        <w:rPr>
          <w:b/>
          <w:bCs/>
          <w:color w:val="000000"/>
        </w:rPr>
      </w:pPr>
      <w:r w:rsidRPr="008A242D">
        <w:rPr>
          <w:b/>
          <w:bCs/>
          <w:color w:val="000000"/>
        </w:rPr>
        <w:t>¿Existen límites de beneficios en situaciones de emergencia? ¿Se necesita autorización previa en situaciones de emergencia</w:t>
      </w:r>
      <w:r w:rsidR="00C72E28" w:rsidRPr="008A242D">
        <w:rPr>
          <w:b/>
          <w:bCs/>
          <w:color w:val="000000"/>
        </w:rPr>
        <w:t>?</w:t>
      </w:r>
    </w:p>
    <w:p w14:paraId="0000000D" w14:textId="7C6FEBA7" w:rsidR="001C235E" w:rsidRPr="008A242D" w:rsidRDefault="004546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0"/>
        <w:rPr>
          <w:color w:val="000000"/>
        </w:rPr>
      </w:pPr>
      <w:r w:rsidRPr="008A242D">
        <w:rPr>
          <w:color w:val="000000"/>
        </w:rPr>
        <w:t>No. No hay límites en cuanto a la frecuencia con la que puede utilizar sus beneficios en situaciones de emergencia</w:t>
      </w:r>
      <w:r w:rsidR="00C72E28" w:rsidRPr="008A242D">
        <w:rPr>
          <w:color w:val="000000"/>
        </w:rPr>
        <w:t xml:space="preserve">. </w:t>
      </w:r>
      <w:r w:rsidRPr="008A242D">
        <w:rPr>
          <w:b/>
          <w:bCs/>
          <w:color w:val="000000"/>
        </w:rPr>
        <w:t>No</w:t>
      </w:r>
      <w:r w:rsidRPr="008A242D">
        <w:rPr>
          <w:color w:val="000000"/>
        </w:rPr>
        <w:t xml:space="preserve"> se necesita autorización previa en situaciones de emergencia</w:t>
      </w:r>
      <w:r w:rsidR="00C72E28" w:rsidRPr="008A242D">
        <w:rPr>
          <w:color w:val="000000"/>
        </w:rPr>
        <w:t xml:space="preserve">. </w:t>
      </w:r>
      <w:r w:rsidRPr="008A242D">
        <w:rPr>
          <w:color w:val="000000"/>
        </w:rPr>
        <w:t>Si tiene una emergencia dental, llame a su proveedor dental. Si no puede localizar a su proveedor dental, acuda a la sala de emergencias más cercana</w:t>
      </w:r>
      <w:r w:rsidR="00C72E28" w:rsidRPr="008A242D">
        <w:rPr>
          <w:color w:val="000000"/>
        </w:rPr>
        <w:t>.</w:t>
      </w:r>
    </w:p>
    <w:p w14:paraId="0000000E" w14:textId="41BE0810" w:rsidR="001C235E" w:rsidRPr="008A242D" w:rsidRDefault="006E0F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0"/>
        <w:rPr>
          <w:b/>
          <w:bCs/>
          <w:color w:val="000000"/>
        </w:rPr>
      </w:pPr>
      <w:r w:rsidRPr="008A242D">
        <w:rPr>
          <w:b/>
          <w:bCs/>
          <w:color w:val="000000"/>
        </w:rPr>
        <w:t>¿Tengo cobertura fuera de la red</w:t>
      </w:r>
      <w:r w:rsidR="00C72E28" w:rsidRPr="008A242D">
        <w:rPr>
          <w:b/>
          <w:bCs/>
          <w:color w:val="000000"/>
        </w:rPr>
        <w:t>?</w:t>
      </w:r>
    </w:p>
    <w:p w14:paraId="0000000F" w14:textId="70CA368F" w:rsidR="001C235E" w:rsidRPr="008A242D" w:rsidRDefault="006E0F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0"/>
        <w:rPr>
          <w:color w:val="000000"/>
        </w:rPr>
      </w:pPr>
      <w:r w:rsidRPr="008A242D">
        <w:rPr>
          <w:color w:val="000000"/>
        </w:rPr>
        <w:t xml:space="preserve">No, no tiene cobertura fuera de la red. </w:t>
      </w:r>
      <w:proofErr w:type="spellStart"/>
      <w:r w:rsidRPr="008A242D">
        <w:rPr>
          <w:color w:val="000000"/>
        </w:rPr>
        <w:t>Health</w:t>
      </w:r>
      <w:proofErr w:type="spellEnd"/>
      <w:r w:rsidRPr="008A242D">
        <w:rPr>
          <w:color w:val="000000"/>
        </w:rPr>
        <w:t xml:space="preserve"> </w:t>
      </w:r>
      <w:proofErr w:type="spellStart"/>
      <w:r w:rsidRPr="008A242D">
        <w:rPr>
          <w:color w:val="000000"/>
        </w:rPr>
        <w:t>First</w:t>
      </w:r>
      <w:proofErr w:type="spellEnd"/>
      <w:r w:rsidRPr="008A242D">
        <w:rPr>
          <w:color w:val="000000"/>
        </w:rPr>
        <w:t xml:space="preserve"> Colorado solo cubre a los proveedores inscritos a </w:t>
      </w:r>
      <w:proofErr w:type="spellStart"/>
      <w:r w:rsidRPr="008A242D">
        <w:rPr>
          <w:color w:val="000000"/>
        </w:rPr>
        <w:t>Health</w:t>
      </w:r>
      <w:proofErr w:type="spellEnd"/>
      <w:r w:rsidRPr="008A242D">
        <w:rPr>
          <w:color w:val="000000"/>
        </w:rPr>
        <w:t xml:space="preserve"> </w:t>
      </w:r>
      <w:proofErr w:type="spellStart"/>
      <w:r w:rsidRPr="008A242D">
        <w:rPr>
          <w:color w:val="000000"/>
        </w:rPr>
        <w:t>First</w:t>
      </w:r>
      <w:proofErr w:type="spellEnd"/>
      <w:r w:rsidRPr="008A242D">
        <w:rPr>
          <w:color w:val="000000"/>
        </w:rPr>
        <w:t xml:space="preserve"> Colorado. Por favor llame a DentaQuest para que le ayuden a encontrar un proveedor </w:t>
      </w:r>
      <w:proofErr w:type="gramStart"/>
      <w:r w:rsidRPr="008A242D">
        <w:rPr>
          <w:color w:val="000000"/>
        </w:rPr>
        <w:t>dental.</w:t>
      </w:r>
      <w:r w:rsidR="00C72E28" w:rsidRPr="008A242D">
        <w:rPr>
          <w:color w:val="000000"/>
        </w:rPr>
        <w:t>.</w:t>
      </w:r>
      <w:proofErr w:type="gramEnd"/>
    </w:p>
    <w:p w14:paraId="00000010" w14:textId="77777777" w:rsidR="001C235E" w:rsidRPr="008A242D" w:rsidRDefault="00C72E28">
      <w:pPr>
        <w:spacing w:before="0" w:after="0" w:line="276" w:lineRule="auto"/>
        <w:ind w:right="0"/>
        <w:rPr>
          <w:color w:val="000000"/>
          <w:sz w:val="28"/>
          <w:szCs w:val="28"/>
        </w:rPr>
      </w:pPr>
      <w:r w:rsidRPr="008A242D">
        <w:br w:type="page"/>
      </w:r>
    </w:p>
    <w:p w14:paraId="00000011" w14:textId="380679C2" w:rsidR="001C235E" w:rsidRPr="008A242D" w:rsidRDefault="006E0FD7">
      <w:pPr>
        <w:pStyle w:val="Ttulo2"/>
      </w:pPr>
      <w:r w:rsidRPr="008A242D">
        <w:lastRenderedPageBreak/>
        <w:t>Resumen del servicio</w:t>
      </w:r>
    </w:p>
    <w:p w14:paraId="00000012" w14:textId="77777777" w:rsidR="001C235E" w:rsidRPr="008A242D" w:rsidRDefault="001C23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"/>
          <w:szCs w:val="2"/>
        </w:rPr>
      </w:pPr>
    </w:p>
    <w:tbl>
      <w:tblPr>
        <w:tblStyle w:val="a"/>
        <w:tblW w:w="1060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42"/>
        <w:gridCol w:w="4035"/>
        <w:gridCol w:w="3424"/>
      </w:tblGrid>
      <w:tr w:rsidR="001C235E" w:rsidRPr="008A242D" w14:paraId="7464B5A7" w14:textId="77777777" w:rsidTr="00320ECC">
        <w:trPr>
          <w:trHeight w:val="285"/>
        </w:trPr>
        <w:tc>
          <w:tcPr>
            <w:tcW w:w="3142" w:type="dxa"/>
            <w:shd w:val="clear" w:color="auto" w:fill="766F6F"/>
          </w:tcPr>
          <w:p w14:paraId="00000013" w14:textId="36CB5735" w:rsidR="001C235E" w:rsidRPr="008A242D" w:rsidRDefault="0032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FFFFFF"/>
                <w:sz w:val="20"/>
                <w:szCs w:val="20"/>
              </w:rPr>
              <w:t>Categoría</w:t>
            </w:r>
            <w:r w:rsidR="00C72E28" w:rsidRPr="008A242D">
              <w:rPr>
                <w:b/>
                <w:bCs/>
                <w:color w:val="FFFFFF"/>
                <w:sz w:val="20"/>
                <w:szCs w:val="20"/>
              </w:rPr>
              <w:t>/</w:t>
            </w:r>
            <w:r w:rsidRPr="008A242D">
              <w:t xml:space="preserve"> </w:t>
            </w:r>
            <w:r w:rsidRPr="008A242D">
              <w:rPr>
                <w:b/>
                <w:bCs/>
                <w:color w:val="FFFFFF"/>
                <w:sz w:val="20"/>
                <w:szCs w:val="20"/>
              </w:rPr>
              <w:t>Procedimiento</w:t>
            </w:r>
          </w:p>
        </w:tc>
        <w:tc>
          <w:tcPr>
            <w:tcW w:w="4035" w:type="dxa"/>
            <w:shd w:val="clear" w:color="auto" w:fill="766F6F"/>
          </w:tcPr>
          <w:p w14:paraId="00000014" w14:textId="5F4BB102" w:rsidR="001C235E" w:rsidRPr="008A242D" w:rsidRDefault="0032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FFFFFF"/>
                <w:sz w:val="20"/>
                <w:szCs w:val="20"/>
              </w:rPr>
              <w:t>Frecuencia de beneficios para miembros adultos</w:t>
            </w:r>
          </w:p>
        </w:tc>
        <w:tc>
          <w:tcPr>
            <w:tcW w:w="3424" w:type="dxa"/>
            <w:shd w:val="clear" w:color="auto" w:fill="766F6F"/>
          </w:tcPr>
          <w:p w14:paraId="00000015" w14:textId="5C51CB04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A242D">
              <w:rPr>
                <w:b/>
                <w:bCs/>
                <w:color w:val="FFFFFF"/>
                <w:sz w:val="20"/>
                <w:szCs w:val="20"/>
              </w:rPr>
              <w:t>Health</w:t>
            </w:r>
            <w:proofErr w:type="spellEnd"/>
            <w:r w:rsidRPr="008A242D"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8A242D">
              <w:rPr>
                <w:b/>
                <w:bCs/>
                <w:color w:val="FFFFFF"/>
                <w:sz w:val="20"/>
                <w:szCs w:val="20"/>
              </w:rPr>
              <w:t>First</w:t>
            </w:r>
            <w:proofErr w:type="spellEnd"/>
            <w:r w:rsidRPr="008A242D">
              <w:rPr>
                <w:b/>
                <w:bCs/>
                <w:color w:val="FFFFFF"/>
                <w:sz w:val="20"/>
                <w:szCs w:val="20"/>
              </w:rPr>
              <w:t xml:space="preserve"> Colorado </w:t>
            </w:r>
            <w:r w:rsidR="00320ECC" w:rsidRPr="008A242D">
              <w:rPr>
                <w:b/>
                <w:bCs/>
                <w:color w:val="FFFFFF"/>
                <w:sz w:val="20"/>
                <w:szCs w:val="20"/>
              </w:rPr>
              <w:t>pagará</w:t>
            </w:r>
          </w:p>
        </w:tc>
      </w:tr>
      <w:tr w:rsidR="001C235E" w:rsidRPr="008A242D" w14:paraId="5699B630" w14:textId="77777777" w:rsidTr="00320ECC">
        <w:trPr>
          <w:trHeight w:val="234"/>
        </w:trPr>
        <w:tc>
          <w:tcPr>
            <w:tcW w:w="3142" w:type="dxa"/>
            <w:shd w:val="clear" w:color="auto" w:fill="E7E6E6"/>
          </w:tcPr>
          <w:p w14:paraId="00000016" w14:textId="6786BFFD" w:rsidR="001C235E" w:rsidRPr="008A242D" w:rsidRDefault="00232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000000"/>
                <w:sz w:val="20"/>
                <w:szCs w:val="20"/>
              </w:rPr>
              <w:t xml:space="preserve">Diagnóstico    </w:t>
            </w:r>
          </w:p>
        </w:tc>
        <w:tc>
          <w:tcPr>
            <w:tcW w:w="4035" w:type="dxa"/>
            <w:shd w:val="clear" w:color="auto" w:fill="E7E6E6"/>
          </w:tcPr>
          <w:p w14:paraId="00000017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  <w:tc>
          <w:tcPr>
            <w:tcW w:w="3424" w:type="dxa"/>
            <w:shd w:val="clear" w:color="auto" w:fill="E7E6E6"/>
          </w:tcPr>
          <w:p w14:paraId="00000018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</w:tr>
      <w:tr w:rsidR="001C235E" w:rsidRPr="008A242D" w14:paraId="61EF2647" w14:textId="77777777" w:rsidTr="00320ECC">
        <w:trPr>
          <w:trHeight w:val="340"/>
        </w:trPr>
        <w:tc>
          <w:tcPr>
            <w:tcW w:w="3142" w:type="dxa"/>
          </w:tcPr>
          <w:p w14:paraId="00000019" w14:textId="60467AF9" w:rsidR="001C235E" w:rsidRPr="008A242D" w:rsidRDefault="00232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Examen oral periódico</w:t>
            </w:r>
          </w:p>
        </w:tc>
        <w:tc>
          <w:tcPr>
            <w:tcW w:w="4035" w:type="dxa"/>
          </w:tcPr>
          <w:p w14:paraId="0000001A" w14:textId="495C375C" w:rsidR="001C235E" w:rsidRPr="008A242D" w:rsidRDefault="00232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Dos veces al año</w:t>
            </w:r>
          </w:p>
        </w:tc>
        <w:tc>
          <w:tcPr>
            <w:tcW w:w="3424" w:type="dxa"/>
          </w:tcPr>
          <w:p w14:paraId="0000001B" w14:textId="70994B46" w:rsidR="001C235E" w:rsidRPr="008A242D" w:rsidRDefault="00C4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</w:t>
            </w:r>
            <w:r w:rsidR="007D4E4C" w:rsidRPr="008A242D">
              <w:rPr>
                <w:color w:val="000000"/>
                <w:sz w:val="20"/>
                <w:szCs w:val="20"/>
              </w:rPr>
              <w:t>,</w:t>
            </w:r>
            <w:r w:rsidRPr="008A242D">
              <w:rPr>
                <w:color w:val="000000"/>
                <w:sz w:val="20"/>
                <w:szCs w:val="20"/>
              </w:rPr>
              <w:t xml:space="preserve">000 </w:t>
            </w:r>
            <w:r w:rsidRPr="008A242D">
              <w:rPr>
                <w:color w:val="000000"/>
                <w:sz w:val="20"/>
                <w:szCs w:val="20"/>
              </w:rPr>
              <w:t>dólares</w:t>
            </w:r>
          </w:p>
        </w:tc>
      </w:tr>
      <w:tr w:rsidR="001C235E" w:rsidRPr="008A242D" w14:paraId="2E9C5FA4" w14:textId="77777777" w:rsidTr="00320ECC">
        <w:trPr>
          <w:trHeight w:val="337"/>
        </w:trPr>
        <w:tc>
          <w:tcPr>
            <w:tcW w:w="3142" w:type="dxa"/>
          </w:tcPr>
          <w:p w14:paraId="0000001C" w14:textId="0C2F96DC" w:rsidR="001C235E" w:rsidRPr="008A242D" w:rsidRDefault="00232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 xml:space="preserve">Examen oral integral  </w:t>
            </w:r>
          </w:p>
        </w:tc>
        <w:tc>
          <w:tcPr>
            <w:tcW w:w="4035" w:type="dxa"/>
          </w:tcPr>
          <w:p w14:paraId="0000001D" w14:textId="37D70E98" w:rsidR="001C235E" w:rsidRPr="008A242D" w:rsidRDefault="00C540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>Una vez cada 3 años</w:t>
            </w:r>
            <w:r w:rsidRPr="008A242D">
              <w:rPr>
                <w:color w:val="000000"/>
                <w:sz w:val="20"/>
                <w:szCs w:val="20"/>
              </w:rPr>
              <w:t xml:space="preserve"> </w:t>
            </w:r>
            <w:r w:rsidR="00C72E28" w:rsidRPr="008A242D">
              <w:rPr>
                <w:color w:val="000000"/>
                <w:sz w:val="20"/>
                <w:szCs w:val="20"/>
              </w:rPr>
              <w:t>p</w:t>
            </w:r>
            <w:r w:rsidRPr="008A242D">
              <w:rPr>
                <w:color w:val="000000"/>
                <w:sz w:val="20"/>
                <w:szCs w:val="20"/>
              </w:rPr>
              <w:t>o</w:t>
            </w:r>
            <w:r w:rsidR="00C72E28" w:rsidRPr="008A242D">
              <w:rPr>
                <w:color w:val="000000"/>
                <w:sz w:val="20"/>
                <w:szCs w:val="20"/>
              </w:rPr>
              <w:t xml:space="preserve">r </w:t>
            </w:r>
            <w:r w:rsidRPr="008A242D">
              <w:rPr>
                <w:color w:val="000000"/>
                <w:sz w:val="20"/>
                <w:szCs w:val="20"/>
              </w:rPr>
              <w:t>ubicación</w:t>
            </w:r>
          </w:p>
        </w:tc>
        <w:tc>
          <w:tcPr>
            <w:tcW w:w="3424" w:type="dxa"/>
          </w:tcPr>
          <w:p w14:paraId="0000001E" w14:textId="2A09817F" w:rsidR="001C235E" w:rsidRPr="008A242D" w:rsidRDefault="00C4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</w:t>
            </w:r>
            <w:r w:rsidR="007D4E4C" w:rsidRPr="008A242D">
              <w:rPr>
                <w:color w:val="000000"/>
                <w:sz w:val="20"/>
                <w:szCs w:val="20"/>
              </w:rPr>
              <w:t>,</w:t>
            </w:r>
            <w:r w:rsidRPr="008A242D">
              <w:rPr>
                <w:color w:val="000000"/>
                <w:sz w:val="20"/>
                <w:szCs w:val="20"/>
              </w:rPr>
              <w:t xml:space="preserve">000 </w:t>
            </w:r>
            <w:r w:rsidRPr="008A242D">
              <w:rPr>
                <w:color w:val="000000"/>
                <w:sz w:val="20"/>
                <w:szCs w:val="20"/>
              </w:rPr>
              <w:t>dólares</w:t>
            </w:r>
          </w:p>
        </w:tc>
      </w:tr>
      <w:tr w:rsidR="00686BA6" w:rsidRPr="008A242D" w14:paraId="400DD4FE" w14:textId="77777777" w:rsidTr="00320ECC">
        <w:trPr>
          <w:trHeight w:val="335"/>
        </w:trPr>
        <w:tc>
          <w:tcPr>
            <w:tcW w:w="3142" w:type="dxa"/>
          </w:tcPr>
          <w:p w14:paraId="0000001F" w14:textId="705487DC" w:rsidR="00686BA6" w:rsidRPr="008A242D" w:rsidRDefault="00686BA6" w:rsidP="00686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>Examen periodontal integral</w:t>
            </w:r>
          </w:p>
        </w:tc>
        <w:tc>
          <w:tcPr>
            <w:tcW w:w="4035" w:type="dxa"/>
          </w:tcPr>
          <w:p w14:paraId="00000020" w14:textId="5D50FC5E" w:rsidR="00686BA6" w:rsidRPr="008A242D" w:rsidRDefault="00686BA6" w:rsidP="00686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>Una vez cada 3 años</w:t>
            </w:r>
          </w:p>
        </w:tc>
        <w:tc>
          <w:tcPr>
            <w:tcW w:w="3424" w:type="dxa"/>
          </w:tcPr>
          <w:p w14:paraId="00000021" w14:textId="6B5D7D05" w:rsidR="00686BA6" w:rsidRPr="008A242D" w:rsidRDefault="00686BA6" w:rsidP="00686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</w:t>
            </w:r>
            <w:r w:rsidR="007D4E4C" w:rsidRPr="008A242D">
              <w:rPr>
                <w:color w:val="000000"/>
                <w:sz w:val="20"/>
                <w:szCs w:val="20"/>
              </w:rPr>
              <w:t>,</w:t>
            </w:r>
            <w:r w:rsidRPr="008A242D">
              <w:rPr>
                <w:color w:val="000000"/>
                <w:sz w:val="20"/>
                <w:szCs w:val="20"/>
              </w:rPr>
              <w:t>000 dólares</w:t>
            </w:r>
          </w:p>
        </w:tc>
      </w:tr>
      <w:tr w:rsidR="001C235E" w:rsidRPr="008A242D" w14:paraId="6DB0F9E0" w14:textId="77777777" w:rsidTr="00320ECC">
        <w:trPr>
          <w:trHeight w:val="287"/>
        </w:trPr>
        <w:tc>
          <w:tcPr>
            <w:tcW w:w="3142" w:type="dxa"/>
          </w:tcPr>
          <w:p w14:paraId="00000022" w14:textId="674FBD0B" w:rsidR="001C235E" w:rsidRPr="008A242D" w:rsidRDefault="00FA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t>Examen oral limitado</w:t>
            </w:r>
            <w:r w:rsidRPr="008A242D">
              <w:t>:</w:t>
            </w:r>
            <w:r w:rsidRPr="008A242D">
              <w:t xml:space="preserve"> enfocado en </w:t>
            </w:r>
            <w:r w:rsidRPr="008A242D">
              <w:t xml:space="preserve">el </w:t>
            </w:r>
            <w:r w:rsidRPr="008A242D">
              <w:t>problema</w:t>
            </w:r>
          </w:p>
        </w:tc>
        <w:tc>
          <w:tcPr>
            <w:tcW w:w="4035" w:type="dxa"/>
          </w:tcPr>
          <w:p w14:paraId="00000023" w14:textId="19781DC5" w:rsidR="001C235E" w:rsidRPr="008A242D" w:rsidRDefault="00232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 xml:space="preserve">Dos </w:t>
            </w:r>
            <w:r w:rsidRPr="008A242D">
              <w:rPr>
                <w:color w:val="000000"/>
                <w:sz w:val="20"/>
                <w:szCs w:val="20"/>
              </w:rPr>
              <w:t xml:space="preserve">veces </w:t>
            </w:r>
            <w:r w:rsidRPr="008A242D">
              <w:rPr>
                <w:color w:val="000000"/>
                <w:sz w:val="20"/>
                <w:szCs w:val="20"/>
              </w:rPr>
              <w:t>al año</w:t>
            </w:r>
            <w:r w:rsidRPr="008A242D">
              <w:rPr>
                <w:color w:val="000000"/>
                <w:sz w:val="20"/>
                <w:szCs w:val="20"/>
              </w:rPr>
              <w:t xml:space="preserve"> po</w:t>
            </w:r>
            <w:r w:rsidR="00C72E28" w:rsidRPr="008A242D">
              <w:rPr>
                <w:color w:val="000000"/>
                <w:sz w:val="20"/>
                <w:szCs w:val="20"/>
              </w:rPr>
              <w:t>r</w:t>
            </w:r>
            <w:r w:rsidR="00C72E28" w:rsidRPr="008A242D">
              <w:rPr>
                <w:sz w:val="20"/>
                <w:szCs w:val="20"/>
              </w:rPr>
              <w:t xml:space="preserve"> </w:t>
            </w:r>
            <w:r w:rsidRPr="008A242D">
              <w:rPr>
                <w:sz w:val="20"/>
                <w:szCs w:val="20"/>
              </w:rPr>
              <w:t>ubicación</w:t>
            </w:r>
          </w:p>
        </w:tc>
        <w:tc>
          <w:tcPr>
            <w:tcW w:w="3424" w:type="dxa"/>
          </w:tcPr>
          <w:p w14:paraId="709503F5" w14:textId="7AC0EABA" w:rsidR="00686BA6" w:rsidRPr="008A242D" w:rsidRDefault="00686BA6" w:rsidP="00686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</w:t>
            </w:r>
            <w:r w:rsidR="007D4E4C" w:rsidRPr="008A242D">
              <w:rPr>
                <w:color w:val="000000"/>
                <w:sz w:val="20"/>
                <w:szCs w:val="20"/>
              </w:rPr>
              <w:t>,</w:t>
            </w:r>
            <w:r w:rsidRPr="008A242D">
              <w:rPr>
                <w:color w:val="000000"/>
                <w:sz w:val="20"/>
                <w:szCs w:val="20"/>
              </w:rPr>
              <w:t>000 dólares</w:t>
            </w:r>
          </w:p>
          <w:p w14:paraId="00000025" w14:textId="5D2AA451" w:rsidR="001C235E" w:rsidRPr="008A242D" w:rsidRDefault="00686BA6" w:rsidP="00686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 xml:space="preserve">Emergencia: 100 % </w:t>
            </w:r>
            <w:r w:rsidR="00225E29" w:rsidRPr="008A242D">
              <w:rPr>
                <w:color w:val="000000"/>
                <w:sz w:val="20"/>
                <w:szCs w:val="20"/>
              </w:rPr>
              <w:t>cubierto cuando</w:t>
            </w:r>
            <w:r w:rsidRPr="008A242D">
              <w:rPr>
                <w:color w:val="000000"/>
                <w:sz w:val="20"/>
                <w:szCs w:val="20"/>
              </w:rPr>
              <w:t xml:space="preserve"> se factura como servicio de emergencia</w:t>
            </w:r>
          </w:p>
        </w:tc>
      </w:tr>
      <w:tr w:rsidR="007D4E4C" w:rsidRPr="008A242D" w14:paraId="396EEBE7" w14:textId="77777777" w:rsidTr="00320ECC">
        <w:trPr>
          <w:trHeight w:val="287"/>
        </w:trPr>
        <w:tc>
          <w:tcPr>
            <w:tcW w:w="3142" w:type="dxa"/>
          </w:tcPr>
          <w:p w14:paraId="00000026" w14:textId="5E72D045" w:rsidR="007D4E4C" w:rsidRPr="008A242D" w:rsidRDefault="00FA6A9F" w:rsidP="007D4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Radiografías de boca completa</w:t>
            </w:r>
          </w:p>
        </w:tc>
        <w:tc>
          <w:tcPr>
            <w:tcW w:w="4035" w:type="dxa"/>
          </w:tcPr>
          <w:p w14:paraId="00000027" w14:textId="1392FB00" w:rsidR="007D4E4C" w:rsidRPr="008A242D" w:rsidRDefault="0018640E" w:rsidP="007D4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Una vez cada 5 años</w:t>
            </w:r>
          </w:p>
        </w:tc>
        <w:tc>
          <w:tcPr>
            <w:tcW w:w="3424" w:type="dxa"/>
          </w:tcPr>
          <w:p w14:paraId="00000028" w14:textId="24B577B5" w:rsidR="007D4E4C" w:rsidRPr="008A242D" w:rsidRDefault="007D4E4C" w:rsidP="007D4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</w:t>
            </w:r>
            <w:r w:rsidRPr="008A242D">
              <w:rPr>
                <w:color w:val="000000"/>
                <w:sz w:val="20"/>
                <w:szCs w:val="20"/>
              </w:rPr>
              <w:t>,</w:t>
            </w:r>
            <w:r w:rsidRPr="008A242D">
              <w:rPr>
                <w:color w:val="000000"/>
                <w:sz w:val="20"/>
                <w:szCs w:val="20"/>
              </w:rPr>
              <w:t>000 dólares</w:t>
            </w:r>
          </w:p>
        </w:tc>
      </w:tr>
      <w:tr w:rsidR="001C235E" w:rsidRPr="008A242D" w14:paraId="6F5CDB8D" w14:textId="77777777" w:rsidTr="00320ECC">
        <w:trPr>
          <w:trHeight w:val="287"/>
        </w:trPr>
        <w:tc>
          <w:tcPr>
            <w:tcW w:w="3142" w:type="dxa"/>
          </w:tcPr>
          <w:p w14:paraId="00000029" w14:textId="08579951" w:rsidR="001C235E" w:rsidRPr="008A242D" w:rsidRDefault="00FA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 xml:space="preserve">Radiografías </w:t>
            </w:r>
            <w:proofErr w:type="spellStart"/>
            <w:r w:rsidRPr="008A242D">
              <w:rPr>
                <w:color w:val="000000"/>
                <w:sz w:val="20"/>
                <w:szCs w:val="20"/>
              </w:rPr>
              <w:t>bitewing</w:t>
            </w:r>
            <w:proofErr w:type="spellEnd"/>
            <w:r w:rsidRPr="008A242D">
              <w:rPr>
                <w:color w:val="000000"/>
                <w:sz w:val="20"/>
                <w:szCs w:val="20"/>
              </w:rPr>
              <w:t xml:space="preserve"> verticales  </w:t>
            </w:r>
          </w:p>
        </w:tc>
        <w:tc>
          <w:tcPr>
            <w:tcW w:w="4035" w:type="dxa"/>
          </w:tcPr>
          <w:p w14:paraId="0000002A" w14:textId="0400D392" w:rsidR="001C235E" w:rsidRPr="008A242D" w:rsidRDefault="00186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 xml:space="preserve">Una vez cada 5 años </w:t>
            </w:r>
            <w:r w:rsidRPr="008A242D">
              <w:rPr>
                <w:color w:val="000000"/>
                <w:sz w:val="20"/>
                <w:szCs w:val="20"/>
              </w:rPr>
              <w:t xml:space="preserve">por proveedor o ubicación </w:t>
            </w:r>
          </w:p>
        </w:tc>
        <w:tc>
          <w:tcPr>
            <w:tcW w:w="3424" w:type="dxa"/>
          </w:tcPr>
          <w:p w14:paraId="61AAF657" w14:textId="77777777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  <w:p w14:paraId="0000002C" w14:textId="76B952C0" w:rsidR="001C235E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Emergencia: 100 % cubierto cuando se factura como servicio de emergencia</w:t>
            </w:r>
          </w:p>
        </w:tc>
      </w:tr>
      <w:tr w:rsidR="0018640E" w:rsidRPr="008A242D" w14:paraId="585F99DF" w14:textId="77777777" w:rsidTr="00320ECC">
        <w:trPr>
          <w:trHeight w:val="287"/>
        </w:trPr>
        <w:tc>
          <w:tcPr>
            <w:tcW w:w="3142" w:type="dxa"/>
          </w:tcPr>
          <w:p w14:paraId="0000002D" w14:textId="78607D85" w:rsidR="0018640E" w:rsidRPr="008A242D" w:rsidRDefault="00122530" w:rsidP="00186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Radiografías panorámicas</w:t>
            </w:r>
          </w:p>
        </w:tc>
        <w:tc>
          <w:tcPr>
            <w:tcW w:w="4035" w:type="dxa"/>
          </w:tcPr>
          <w:p w14:paraId="0000002E" w14:textId="4DEA4AD2" w:rsidR="0018640E" w:rsidRPr="008A242D" w:rsidRDefault="0018640E" w:rsidP="00186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 xml:space="preserve">Una vez cada 5 años por proveedor o ubicación </w:t>
            </w:r>
          </w:p>
        </w:tc>
        <w:tc>
          <w:tcPr>
            <w:tcW w:w="3424" w:type="dxa"/>
          </w:tcPr>
          <w:p w14:paraId="6231A633" w14:textId="77777777" w:rsidR="0018640E" w:rsidRPr="008A242D" w:rsidRDefault="0018640E" w:rsidP="00186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  <w:p w14:paraId="00000030" w14:textId="25C1D18A" w:rsidR="0018640E" w:rsidRPr="008A242D" w:rsidRDefault="0018640E" w:rsidP="00186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Emergencia: 100 % cubierto cuando se factura como servicio de emergencia</w:t>
            </w:r>
          </w:p>
        </w:tc>
      </w:tr>
      <w:tr w:rsidR="001C235E" w:rsidRPr="008A242D" w14:paraId="669EDE58" w14:textId="77777777" w:rsidTr="00320ECC">
        <w:trPr>
          <w:trHeight w:val="230"/>
        </w:trPr>
        <w:tc>
          <w:tcPr>
            <w:tcW w:w="3142" w:type="dxa"/>
            <w:shd w:val="clear" w:color="auto" w:fill="E7E6E6"/>
          </w:tcPr>
          <w:p w14:paraId="00000031" w14:textId="671218E5" w:rsidR="001C235E" w:rsidRPr="008A242D" w:rsidRDefault="00655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sz w:val="20"/>
                <w:szCs w:val="20"/>
              </w:rPr>
              <w:t>Preventivo</w:t>
            </w:r>
          </w:p>
        </w:tc>
        <w:tc>
          <w:tcPr>
            <w:tcW w:w="4035" w:type="dxa"/>
            <w:shd w:val="clear" w:color="auto" w:fill="E7E6E6"/>
          </w:tcPr>
          <w:p w14:paraId="00000032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  <w:tc>
          <w:tcPr>
            <w:tcW w:w="3424" w:type="dxa"/>
            <w:shd w:val="clear" w:color="auto" w:fill="E7E6E6"/>
          </w:tcPr>
          <w:p w14:paraId="00000033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</w:tr>
      <w:tr w:rsidR="007D4E4C" w:rsidRPr="008A242D" w14:paraId="77C4CA1B" w14:textId="77777777" w:rsidTr="00320ECC">
        <w:trPr>
          <w:trHeight w:val="285"/>
        </w:trPr>
        <w:tc>
          <w:tcPr>
            <w:tcW w:w="3142" w:type="dxa"/>
          </w:tcPr>
          <w:p w14:paraId="00000034" w14:textId="3BF1027B" w:rsidR="007D4E4C" w:rsidRPr="008A242D" w:rsidRDefault="00655811" w:rsidP="007D4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Limpieza rutinaria</w:t>
            </w:r>
          </w:p>
        </w:tc>
        <w:tc>
          <w:tcPr>
            <w:tcW w:w="4035" w:type="dxa"/>
          </w:tcPr>
          <w:p w14:paraId="00000035" w14:textId="1D34F651" w:rsidR="007D4E4C" w:rsidRPr="008A242D" w:rsidRDefault="007D4E4C" w:rsidP="007D4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Dos</w:t>
            </w:r>
            <w:r w:rsidRPr="008A242D">
              <w:rPr>
                <w:color w:val="000000"/>
                <w:sz w:val="20"/>
                <w:szCs w:val="20"/>
              </w:rPr>
              <w:t xml:space="preserve"> </w:t>
            </w:r>
            <w:r w:rsidRPr="008A242D">
              <w:rPr>
                <w:color w:val="000000"/>
                <w:sz w:val="20"/>
                <w:szCs w:val="20"/>
              </w:rPr>
              <w:t>veces al año</w:t>
            </w:r>
          </w:p>
        </w:tc>
        <w:tc>
          <w:tcPr>
            <w:tcW w:w="3424" w:type="dxa"/>
          </w:tcPr>
          <w:p w14:paraId="00000036" w14:textId="22D1DBDE" w:rsidR="007D4E4C" w:rsidRPr="008A242D" w:rsidRDefault="007D4E4C" w:rsidP="007D4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</w:t>
            </w:r>
            <w:r w:rsidRPr="008A242D">
              <w:rPr>
                <w:color w:val="000000"/>
                <w:sz w:val="20"/>
                <w:szCs w:val="20"/>
              </w:rPr>
              <w:t>,</w:t>
            </w:r>
            <w:r w:rsidRPr="008A242D">
              <w:rPr>
                <w:color w:val="000000"/>
                <w:sz w:val="20"/>
                <w:szCs w:val="20"/>
              </w:rPr>
              <w:t>000 dólares</w:t>
            </w:r>
          </w:p>
        </w:tc>
      </w:tr>
      <w:tr w:rsidR="00225E29" w:rsidRPr="008A242D" w14:paraId="538A5C7A" w14:textId="77777777" w:rsidTr="00320ECC">
        <w:trPr>
          <w:trHeight w:val="340"/>
        </w:trPr>
        <w:tc>
          <w:tcPr>
            <w:tcW w:w="3142" w:type="dxa"/>
          </w:tcPr>
          <w:p w14:paraId="00000037" w14:textId="5E7816ED" w:rsidR="00225E29" w:rsidRPr="008A242D" w:rsidRDefault="00655811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Fluoruro de diamina de plata</w:t>
            </w:r>
          </w:p>
        </w:tc>
        <w:tc>
          <w:tcPr>
            <w:tcW w:w="4035" w:type="dxa"/>
          </w:tcPr>
          <w:p w14:paraId="00000038" w14:textId="3A175AF2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Dos</w:t>
            </w:r>
            <w:r w:rsidRPr="008A242D">
              <w:rPr>
                <w:color w:val="000000"/>
                <w:sz w:val="20"/>
                <w:szCs w:val="20"/>
              </w:rPr>
              <w:t xml:space="preserve"> </w:t>
            </w:r>
            <w:r w:rsidRPr="008A242D">
              <w:rPr>
                <w:color w:val="000000"/>
                <w:sz w:val="20"/>
                <w:szCs w:val="20"/>
              </w:rPr>
              <w:t>veces al año</w:t>
            </w:r>
            <w:r w:rsidRPr="008A242D">
              <w:rPr>
                <w:color w:val="000000"/>
                <w:sz w:val="20"/>
                <w:szCs w:val="20"/>
              </w:rPr>
              <w:t xml:space="preserve"> por diente </w:t>
            </w:r>
          </w:p>
        </w:tc>
        <w:tc>
          <w:tcPr>
            <w:tcW w:w="3424" w:type="dxa"/>
          </w:tcPr>
          <w:p w14:paraId="00000039" w14:textId="1C473BCC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1C235E" w:rsidRPr="008A242D" w14:paraId="7E0A9918" w14:textId="77777777" w:rsidTr="00320ECC">
        <w:trPr>
          <w:trHeight w:val="215"/>
        </w:trPr>
        <w:tc>
          <w:tcPr>
            <w:tcW w:w="3142" w:type="dxa"/>
            <w:shd w:val="clear" w:color="auto" w:fill="E7E6E6"/>
          </w:tcPr>
          <w:p w14:paraId="0000003A" w14:textId="486D3B29" w:rsidR="001C235E" w:rsidRPr="008A242D" w:rsidRDefault="00655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000000"/>
                <w:sz w:val="20"/>
                <w:szCs w:val="20"/>
              </w:rPr>
              <w:t xml:space="preserve">Restauración    </w:t>
            </w:r>
          </w:p>
        </w:tc>
        <w:tc>
          <w:tcPr>
            <w:tcW w:w="4035" w:type="dxa"/>
            <w:shd w:val="clear" w:color="auto" w:fill="E7E6E6"/>
          </w:tcPr>
          <w:p w14:paraId="0000003B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  <w:tc>
          <w:tcPr>
            <w:tcW w:w="3424" w:type="dxa"/>
            <w:shd w:val="clear" w:color="auto" w:fill="E7E6E6"/>
          </w:tcPr>
          <w:p w14:paraId="0000003C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</w:tr>
      <w:tr w:rsidR="00225E29" w:rsidRPr="008A242D" w14:paraId="77A039AF" w14:textId="77777777" w:rsidTr="00320ECC">
        <w:trPr>
          <w:trHeight w:val="288"/>
        </w:trPr>
        <w:tc>
          <w:tcPr>
            <w:tcW w:w="3142" w:type="dxa"/>
          </w:tcPr>
          <w:p w14:paraId="0000003D" w14:textId="021372B2" w:rsidR="00225E29" w:rsidRPr="008A242D" w:rsidRDefault="007B7C6E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Empastes de plata</w:t>
            </w:r>
          </w:p>
        </w:tc>
        <w:tc>
          <w:tcPr>
            <w:tcW w:w="4035" w:type="dxa"/>
          </w:tcPr>
          <w:p w14:paraId="0000003E" w14:textId="319A6080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>Una vez cada 3 años</w:t>
            </w:r>
            <w:r w:rsidRPr="008A242D">
              <w:rPr>
                <w:color w:val="000000"/>
                <w:sz w:val="20"/>
                <w:szCs w:val="20"/>
              </w:rPr>
              <w:t xml:space="preserve"> </w:t>
            </w:r>
            <w:r w:rsidR="00740C8E" w:rsidRPr="008A242D">
              <w:rPr>
                <w:color w:val="000000"/>
                <w:sz w:val="20"/>
                <w:szCs w:val="20"/>
              </w:rPr>
              <w:t xml:space="preserve">por superficie por diente  </w:t>
            </w:r>
          </w:p>
        </w:tc>
        <w:tc>
          <w:tcPr>
            <w:tcW w:w="3424" w:type="dxa"/>
          </w:tcPr>
          <w:p w14:paraId="0000003F" w14:textId="08A2FBEF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225E29" w:rsidRPr="008A242D" w14:paraId="58D1D41A" w14:textId="77777777" w:rsidTr="00320ECC">
        <w:trPr>
          <w:trHeight w:val="285"/>
        </w:trPr>
        <w:tc>
          <w:tcPr>
            <w:tcW w:w="3142" w:type="dxa"/>
          </w:tcPr>
          <w:p w14:paraId="00000040" w14:textId="13E791F2" w:rsidR="00225E29" w:rsidRPr="008A242D" w:rsidRDefault="00A43CF7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lastRenderedPageBreak/>
              <w:t>Empastes blancos</w:t>
            </w:r>
          </w:p>
        </w:tc>
        <w:tc>
          <w:tcPr>
            <w:tcW w:w="4035" w:type="dxa"/>
          </w:tcPr>
          <w:p w14:paraId="00000041" w14:textId="3A5CFA0A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>Una vez cada 3 años</w:t>
            </w:r>
            <w:r w:rsidRPr="008A242D">
              <w:rPr>
                <w:color w:val="000000"/>
                <w:sz w:val="20"/>
                <w:szCs w:val="20"/>
              </w:rPr>
              <w:t xml:space="preserve"> </w:t>
            </w:r>
            <w:r w:rsidR="00740C8E" w:rsidRPr="008A242D">
              <w:rPr>
                <w:color w:val="000000"/>
                <w:sz w:val="20"/>
                <w:szCs w:val="20"/>
              </w:rPr>
              <w:t xml:space="preserve">por superficie por diente  </w:t>
            </w:r>
          </w:p>
        </w:tc>
        <w:tc>
          <w:tcPr>
            <w:tcW w:w="3424" w:type="dxa"/>
          </w:tcPr>
          <w:p w14:paraId="00000042" w14:textId="111B73C6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225E29" w:rsidRPr="008A242D" w14:paraId="04C2C815" w14:textId="77777777" w:rsidTr="00320ECC">
        <w:trPr>
          <w:trHeight w:val="287"/>
        </w:trPr>
        <w:tc>
          <w:tcPr>
            <w:tcW w:w="3142" w:type="dxa"/>
          </w:tcPr>
          <w:p w14:paraId="00000043" w14:textId="73860BEE" w:rsidR="00225E29" w:rsidRPr="008A242D" w:rsidRDefault="00A43CF7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Coronas de acero inoxidable</w:t>
            </w:r>
          </w:p>
        </w:tc>
        <w:tc>
          <w:tcPr>
            <w:tcW w:w="4035" w:type="dxa"/>
          </w:tcPr>
          <w:p w14:paraId="00000044" w14:textId="48F430F0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>Una vez cada 3 años</w:t>
            </w:r>
            <w:r w:rsidRPr="008A242D">
              <w:rPr>
                <w:color w:val="000000"/>
                <w:sz w:val="20"/>
                <w:szCs w:val="20"/>
              </w:rPr>
              <w:t xml:space="preserve">; </w:t>
            </w:r>
            <w:r w:rsidR="00B366FC" w:rsidRPr="008A242D">
              <w:rPr>
                <w:color w:val="000000"/>
                <w:sz w:val="20"/>
                <w:szCs w:val="20"/>
              </w:rPr>
              <w:t>solo dientes permanentes</w:t>
            </w:r>
          </w:p>
        </w:tc>
        <w:tc>
          <w:tcPr>
            <w:tcW w:w="3424" w:type="dxa"/>
          </w:tcPr>
          <w:p w14:paraId="00000045" w14:textId="29E50850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225E29" w:rsidRPr="008A242D" w14:paraId="3F8290EA" w14:textId="77777777" w:rsidTr="00320ECC">
        <w:trPr>
          <w:trHeight w:val="287"/>
        </w:trPr>
        <w:tc>
          <w:tcPr>
            <w:tcW w:w="3142" w:type="dxa"/>
          </w:tcPr>
          <w:p w14:paraId="00000046" w14:textId="7F159268" w:rsidR="00225E29" w:rsidRPr="008A242D" w:rsidRDefault="00A43CF7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Restauraciones protectoras</w:t>
            </w:r>
          </w:p>
        </w:tc>
        <w:tc>
          <w:tcPr>
            <w:tcW w:w="4035" w:type="dxa"/>
          </w:tcPr>
          <w:p w14:paraId="00000047" w14:textId="4B8408E7" w:rsidR="00225E29" w:rsidRPr="008A242D" w:rsidRDefault="00A240A8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Una vez por vida por diente</w:t>
            </w:r>
          </w:p>
        </w:tc>
        <w:tc>
          <w:tcPr>
            <w:tcW w:w="3424" w:type="dxa"/>
          </w:tcPr>
          <w:p w14:paraId="00000048" w14:textId="5AB5523E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1C235E" w:rsidRPr="008A242D" w14:paraId="0EFE3F32" w14:textId="77777777" w:rsidTr="00320ECC">
        <w:trPr>
          <w:trHeight w:val="230"/>
        </w:trPr>
        <w:tc>
          <w:tcPr>
            <w:tcW w:w="3142" w:type="dxa"/>
            <w:shd w:val="clear" w:color="auto" w:fill="E7E6E6"/>
          </w:tcPr>
          <w:p w14:paraId="00000049" w14:textId="1C50E067" w:rsidR="001C235E" w:rsidRPr="008A242D" w:rsidRDefault="002C26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000000"/>
                <w:sz w:val="20"/>
                <w:szCs w:val="20"/>
              </w:rPr>
              <w:t>Restauraciones</w:t>
            </w:r>
            <w:r w:rsidRPr="008A242D">
              <w:rPr>
                <w:b/>
                <w:bCs/>
                <w:color w:val="000000"/>
                <w:sz w:val="20"/>
                <w:szCs w:val="20"/>
              </w:rPr>
              <w:t xml:space="preserve"> mayores</w:t>
            </w:r>
          </w:p>
        </w:tc>
        <w:tc>
          <w:tcPr>
            <w:tcW w:w="4035" w:type="dxa"/>
            <w:shd w:val="clear" w:color="auto" w:fill="E7E6E6"/>
          </w:tcPr>
          <w:p w14:paraId="0000004A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  <w:tc>
          <w:tcPr>
            <w:tcW w:w="3424" w:type="dxa"/>
            <w:shd w:val="clear" w:color="auto" w:fill="E7E6E6"/>
          </w:tcPr>
          <w:p w14:paraId="0000004B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</w:tr>
      <w:tr w:rsidR="00225E29" w:rsidRPr="008A242D" w14:paraId="4ACB2101" w14:textId="77777777" w:rsidTr="00320ECC">
        <w:trPr>
          <w:trHeight w:val="510"/>
        </w:trPr>
        <w:tc>
          <w:tcPr>
            <w:tcW w:w="3142" w:type="dxa"/>
          </w:tcPr>
          <w:p w14:paraId="0000004C" w14:textId="205C2824" w:rsidR="00225E29" w:rsidRPr="008A242D" w:rsidRDefault="002C26AC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 xml:space="preserve">Coronas    </w:t>
            </w:r>
          </w:p>
        </w:tc>
        <w:tc>
          <w:tcPr>
            <w:tcW w:w="4035" w:type="dxa"/>
          </w:tcPr>
          <w:p w14:paraId="0000004D" w14:textId="744FF37A" w:rsidR="00225E29" w:rsidRPr="008A242D" w:rsidRDefault="00FC2AEA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Una vez cada 7 años por diente; los segundos molares deben cumplir los criterios; los terceros molares no están cubiertos</w:t>
            </w:r>
          </w:p>
        </w:tc>
        <w:tc>
          <w:tcPr>
            <w:tcW w:w="3424" w:type="dxa"/>
          </w:tcPr>
          <w:p w14:paraId="0000004E" w14:textId="67976DB9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225E29" w:rsidRPr="008A242D" w14:paraId="6DBDF3E9" w14:textId="77777777" w:rsidTr="00320ECC">
        <w:trPr>
          <w:trHeight w:val="285"/>
        </w:trPr>
        <w:tc>
          <w:tcPr>
            <w:tcW w:w="3142" w:type="dxa"/>
          </w:tcPr>
          <w:p w14:paraId="0000004F" w14:textId="58F6A4AB" w:rsidR="00225E29" w:rsidRPr="008A242D" w:rsidRDefault="0097195E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proofErr w:type="spellStart"/>
            <w:r w:rsidRPr="008A242D">
              <w:rPr>
                <w:color w:val="000000"/>
                <w:sz w:val="20"/>
                <w:szCs w:val="20"/>
              </w:rPr>
              <w:t>Recementación</w:t>
            </w:r>
            <w:proofErr w:type="spellEnd"/>
            <w:r w:rsidRPr="008A242D">
              <w:rPr>
                <w:color w:val="000000"/>
                <w:sz w:val="20"/>
                <w:szCs w:val="20"/>
              </w:rPr>
              <w:t xml:space="preserve"> de coronas</w:t>
            </w:r>
          </w:p>
        </w:tc>
        <w:tc>
          <w:tcPr>
            <w:tcW w:w="4035" w:type="dxa"/>
          </w:tcPr>
          <w:p w14:paraId="00000050" w14:textId="4B2DB89A" w:rsidR="00225E29" w:rsidRPr="008A242D" w:rsidRDefault="00EC2CEE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Solo cubierto a partir de los 7 meses tras la colocación</w:t>
            </w:r>
          </w:p>
        </w:tc>
        <w:tc>
          <w:tcPr>
            <w:tcW w:w="3424" w:type="dxa"/>
          </w:tcPr>
          <w:p w14:paraId="00000051" w14:textId="173D8737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1C235E" w:rsidRPr="008A242D" w14:paraId="2B43159A" w14:textId="77777777" w:rsidTr="00320ECC">
        <w:trPr>
          <w:trHeight w:val="230"/>
        </w:trPr>
        <w:tc>
          <w:tcPr>
            <w:tcW w:w="3142" w:type="dxa"/>
            <w:shd w:val="clear" w:color="auto" w:fill="E7E6E6"/>
          </w:tcPr>
          <w:p w14:paraId="00000052" w14:textId="29E4917B" w:rsidR="001C235E" w:rsidRPr="008A242D" w:rsidRDefault="00074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000000"/>
                <w:sz w:val="20"/>
                <w:szCs w:val="20"/>
              </w:rPr>
              <w:t xml:space="preserve">Endodoncia    </w:t>
            </w:r>
          </w:p>
        </w:tc>
        <w:tc>
          <w:tcPr>
            <w:tcW w:w="4035" w:type="dxa"/>
            <w:shd w:val="clear" w:color="auto" w:fill="E7E6E6"/>
          </w:tcPr>
          <w:p w14:paraId="00000053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  <w:tc>
          <w:tcPr>
            <w:tcW w:w="3424" w:type="dxa"/>
            <w:shd w:val="clear" w:color="auto" w:fill="E7E6E6"/>
          </w:tcPr>
          <w:p w14:paraId="00000054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</w:tr>
      <w:tr w:rsidR="001C235E" w:rsidRPr="008A242D" w14:paraId="47A07469" w14:textId="77777777" w:rsidTr="00320ECC">
        <w:trPr>
          <w:trHeight w:val="287"/>
        </w:trPr>
        <w:tc>
          <w:tcPr>
            <w:tcW w:w="3142" w:type="dxa"/>
          </w:tcPr>
          <w:p w14:paraId="00000055" w14:textId="33973661" w:rsidR="001C235E" w:rsidRPr="008A242D" w:rsidRDefault="00074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Desbridamiento pulpar</w:t>
            </w:r>
          </w:p>
        </w:tc>
        <w:tc>
          <w:tcPr>
            <w:tcW w:w="4035" w:type="dxa"/>
          </w:tcPr>
          <w:p w14:paraId="00000056" w14:textId="246CB4E1" w:rsidR="001C235E" w:rsidRPr="008A242D" w:rsidRDefault="00A24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Una vez por vida por diente</w:t>
            </w:r>
            <w:r w:rsidR="00C72E28" w:rsidRPr="008A242D">
              <w:rPr>
                <w:color w:val="000000"/>
                <w:sz w:val="20"/>
                <w:szCs w:val="20"/>
              </w:rPr>
              <w:t xml:space="preserve">; </w:t>
            </w:r>
            <w:r w:rsidR="00B366FC" w:rsidRPr="008A242D">
              <w:rPr>
                <w:color w:val="000000"/>
                <w:sz w:val="20"/>
                <w:szCs w:val="20"/>
              </w:rPr>
              <w:t>solo dientes permanentes</w:t>
            </w:r>
          </w:p>
        </w:tc>
        <w:tc>
          <w:tcPr>
            <w:tcW w:w="3424" w:type="dxa"/>
          </w:tcPr>
          <w:p w14:paraId="17FBF323" w14:textId="77777777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  <w:p w14:paraId="00000058" w14:textId="37AB476E" w:rsidR="001C235E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Emergencia: 100 % cubierto cuando se factura como servicio de emergencia</w:t>
            </w:r>
          </w:p>
        </w:tc>
      </w:tr>
      <w:tr w:rsidR="00225E29" w:rsidRPr="008A242D" w14:paraId="719EB436" w14:textId="77777777" w:rsidTr="00320ECC">
        <w:trPr>
          <w:trHeight w:val="340"/>
        </w:trPr>
        <w:tc>
          <w:tcPr>
            <w:tcW w:w="3142" w:type="dxa"/>
          </w:tcPr>
          <w:p w14:paraId="00000059" w14:textId="04EC1196" w:rsidR="00225E29" w:rsidRPr="008A242D" w:rsidRDefault="0007474E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Tratamiento de conducto radicular</w:t>
            </w:r>
          </w:p>
        </w:tc>
        <w:tc>
          <w:tcPr>
            <w:tcW w:w="4035" w:type="dxa"/>
          </w:tcPr>
          <w:p w14:paraId="0000005A" w14:textId="6AC3E93F" w:rsidR="00225E29" w:rsidRPr="008A242D" w:rsidRDefault="00A240A8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Una vez por vida por diente</w:t>
            </w:r>
            <w:r w:rsidR="00C90922" w:rsidRPr="008A242D">
              <w:rPr>
                <w:color w:val="000000"/>
                <w:sz w:val="20"/>
                <w:szCs w:val="20"/>
              </w:rPr>
              <w:t>; los segundos molares deben cumplir los criterios; los terceros molares no están cubiertos</w:t>
            </w:r>
          </w:p>
        </w:tc>
        <w:tc>
          <w:tcPr>
            <w:tcW w:w="3424" w:type="dxa"/>
          </w:tcPr>
          <w:p w14:paraId="0000005B" w14:textId="01824A5D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1C235E" w:rsidRPr="008A242D" w14:paraId="7074742D" w14:textId="77777777" w:rsidTr="00320ECC">
        <w:trPr>
          <w:trHeight w:val="230"/>
        </w:trPr>
        <w:tc>
          <w:tcPr>
            <w:tcW w:w="3142" w:type="dxa"/>
            <w:shd w:val="clear" w:color="auto" w:fill="E7E6E6"/>
          </w:tcPr>
          <w:p w14:paraId="0000005C" w14:textId="0187147B" w:rsidR="001C235E" w:rsidRPr="008A242D" w:rsidRDefault="00C90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000000"/>
                <w:sz w:val="20"/>
                <w:szCs w:val="20"/>
              </w:rPr>
              <w:t xml:space="preserve">Periodoncia    </w:t>
            </w:r>
          </w:p>
        </w:tc>
        <w:tc>
          <w:tcPr>
            <w:tcW w:w="4035" w:type="dxa"/>
            <w:shd w:val="clear" w:color="auto" w:fill="E7E6E6"/>
          </w:tcPr>
          <w:p w14:paraId="0000005D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  <w:tc>
          <w:tcPr>
            <w:tcW w:w="3424" w:type="dxa"/>
            <w:shd w:val="clear" w:color="auto" w:fill="E7E6E6"/>
          </w:tcPr>
          <w:p w14:paraId="0000005E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</w:tr>
      <w:tr w:rsidR="00225E29" w:rsidRPr="008A242D" w14:paraId="3E99C63A" w14:textId="77777777" w:rsidTr="00320ECC">
        <w:trPr>
          <w:trHeight w:val="288"/>
        </w:trPr>
        <w:tc>
          <w:tcPr>
            <w:tcW w:w="3142" w:type="dxa"/>
          </w:tcPr>
          <w:p w14:paraId="0000005F" w14:textId="0CA6AA45" w:rsidR="00225E29" w:rsidRPr="008A242D" w:rsidRDefault="00C90922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 xml:space="preserve">Desbridamiento bucal completo  </w:t>
            </w:r>
          </w:p>
        </w:tc>
        <w:tc>
          <w:tcPr>
            <w:tcW w:w="4035" w:type="dxa"/>
          </w:tcPr>
          <w:p w14:paraId="00000060" w14:textId="11B7ADE4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>Una vez cada 3 años</w:t>
            </w:r>
          </w:p>
        </w:tc>
        <w:tc>
          <w:tcPr>
            <w:tcW w:w="3424" w:type="dxa"/>
          </w:tcPr>
          <w:p w14:paraId="00000061" w14:textId="6B2CCEAD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225E29" w:rsidRPr="008A242D" w14:paraId="2C567DDB" w14:textId="77777777" w:rsidTr="00320ECC">
        <w:trPr>
          <w:trHeight w:val="287"/>
        </w:trPr>
        <w:tc>
          <w:tcPr>
            <w:tcW w:w="3142" w:type="dxa"/>
          </w:tcPr>
          <w:p w14:paraId="00000062" w14:textId="42B92AE8" w:rsidR="00225E29" w:rsidRPr="008A242D" w:rsidRDefault="00C90922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Mantenimiento periodontal</w:t>
            </w:r>
          </w:p>
        </w:tc>
        <w:tc>
          <w:tcPr>
            <w:tcW w:w="4035" w:type="dxa"/>
          </w:tcPr>
          <w:p w14:paraId="00000063" w14:textId="2D08CD5B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Dos veces al año</w:t>
            </w:r>
          </w:p>
        </w:tc>
        <w:tc>
          <w:tcPr>
            <w:tcW w:w="3424" w:type="dxa"/>
          </w:tcPr>
          <w:p w14:paraId="00000064" w14:textId="7D959EC6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225E29" w:rsidRPr="008A242D" w14:paraId="0D270BC9" w14:textId="77777777" w:rsidTr="00320ECC">
        <w:trPr>
          <w:trHeight w:val="285"/>
        </w:trPr>
        <w:tc>
          <w:tcPr>
            <w:tcW w:w="3142" w:type="dxa"/>
          </w:tcPr>
          <w:p w14:paraId="00000065" w14:textId="639775FB" w:rsidR="00225E29" w:rsidRPr="008A242D" w:rsidRDefault="00776552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 xml:space="preserve">Raspado </w:t>
            </w:r>
            <w:r w:rsidRPr="008A242D">
              <w:rPr>
                <w:sz w:val="20"/>
                <w:szCs w:val="20"/>
              </w:rPr>
              <w:t>o</w:t>
            </w:r>
            <w:r w:rsidRPr="008A242D">
              <w:rPr>
                <w:sz w:val="20"/>
                <w:szCs w:val="20"/>
              </w:rPr>
              <w:t xml:space="preserve"> alisado radicular</w:t>
            </w:r>
          </w:p>
        </w:tc>
        <w:tc>
          <w:tcPr>
            <w:tcW w:w="4035" w:type="dxa"/>
          </w:tcPr>
          <w:p w14:paraId="00000066" w14:textId="4F8BBCAB" w:rsidR="00225E29" w:rsidRPr="008A242D" w:rsidRDefault="00C555D0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>Una vez cada 3 años por cuadrante</w:t>
            </w:r>
          </w:p>
        </w:tc>
        <w:tc>
          <w:tcPr>
            <w:tcW w:w="3424" w:type="dxa"/>
          </w:tcPr>
          <w:p w14:paraId="00000067" w14:textId="1A971E26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225E29" w:rsidRPr="008A242D" w14:paraId="2DFBCD9A" w14:textId="77777777" w:rsidTr="00320ECC">
        <w:trPr>
          <w:trHeight w:val="287"/>
        </w:trPr>
        <w:tc>
          <w:tcPr>
            <w:tcW w:w="3142" w:type="dxa"/>
          </w:tcPr>
          <w:p w14:paraId="00000068" w14:textId="1D8B5E29" w:rsidR="00225E29" w:rsidRPr="008A242D" w:rsidRDefault="000405C5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Cirugía periodontal</w:t>
            </w:r>
          </w:p>
        </w:tc>
        <w:tc>
          <w:tcPr>
            <w:tcW w:w="4035" w:type="dxa"/>
          </w:tcPr>
          <w:p w14:paraId="00000069" w14:textId="33D6F079" w:rsidR="00225E29" w:rsidRPr="008A242D" w:rsidRDefault="000405C5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Debe cumplir los criterios clínicos periodontales</w:t>
            </w:r>
          </w:p>
        </w:tc>
        <w:tc>
          <w:tcPr>
            <w:tcW w:w="3424" w:type="dxa"/>
          </w:tcPr>
          <w:p w14:paraId="0000006A" w14:textId="2E8AD39B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1C235E" w:rsidRPr="008A242D" w14:paraId="300B4D89" w14:textId="77777777" w:rsidTr="00320ECC">
        <w:trPr>
          <w:trHeight w:val="230"/>
        </w:trPr>
        <w:tc>
          <w:tcPr>
            <w:tcW w:w="3142" w:type="dxa"/>
            <w:shd w:val="clear" w:color="auto" w:fill="E7E6E6"/>
          </w:tcPr>
          <w:p w14:paraId="0000006B" w14:textId="0DC660AE" w:rsidR="001C235E" w:rsidRPr="008A242D" w:rsidRDefault="003F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000000"/>
                <w:sz w:val="20"/>
                <w:szCs w:val="20"/>
              </w:rPr>
              <w:t xml:space="preserve">Prótesis    </w:t>
            </w:r>
          </w:p>
        </w:tc>
        <w:tc>
          <w:tcPr>
            <w:tcW w:w="4035" w:type="dxa"/>
            <w:shd w:val="clear" w:color="auto" w:fill="E7E6E6"/>
          </w:tcPr>
          <w:p w14:paraId="0000006C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  <w:tc>
          <w:tcPr>
            <w:tcW w:w="3424" w:type="dxa"/>
            <w:shd w:val="clear" w:color="auto" w:fill="E7E6E6"/>
          </w:tcPr>
          <w:p w14:paraId="0000006D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</w:tr>
      <w:tr w:rsidR="001C235E" w:rsidRPr="008A242D" w14:paraId="3CAA4A46" w14:textId="77777777" w:rsidTr="00320ECC">
        <w:trPr>
          <w:trHeight w:val="340"/>
        </w:trPr>
        <w:tc>
          <w:tcPr>
            <w:tcW w:w="3142" w:type="dxa"/>
          </w:tcPr>
          <w:p w14:paraId="0000006E" w14:textId="057118A8" w:rsidR="001C235E" w:rsidRPr="008A242D" w:rsidRDefault="003F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Prótesis dental completa o parcial removible</w:t>
            </w:r>
          </w:p>
        </w:tc>
        <w:tc>
          <w:tcPr>
            <w:tcW w:w="4035" w:type="dxa"/>
          </w:tcPr>
          <w:p w14:paraId="0000006F" w14:textId="76A3CA92" w:rsidR="001C235E" w:rsidRPr="008A242D" w:rsidRDefault="003F3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 xml:space="preserve">Una vez cada </w:t>
            </w:r>
            <w:r w:rsidR="00C72E28" w:rsidRPr="008A242D">
              <w:rPr>
                <w:color w:val="000000"/>
                <w:sz w:val="20"/>
                <w:szCs w:val="20"/>
              </w:rPr>
              <w:t xml:space="preserve">7 </w:t>
            </w:r>
            <w:r w:rsidRPr="008A242D">
              <w:rPr>
                <w:color w:val="000000"/>
                <w:sz w:val="20"/>
                <w:szCs w:val="20"/>
              </w:rPr>
              <w:t>años</w:t>
            </w:r>
          </w:p>
        </w:tc>
        <w:tc>
          <w:tcPr>
            <w:tcW w:w="3424" w:type="dxa"/>
          </w:tcPr>
          <w:p w14:paraId="00000071" w14:textId="48862B42" w:rsidR="001C235E" w:rsidRPr="008A242D" w:rsidRDefault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rStyle w:val="Textoennegrita"/>
                <w:b w:val="0"/>
                <w:bCs w:val="0"/>
                <w:sz w:val="20"/>
                <w:szCs w:val="20"/>
              </w:rPr>
              <w:t>100 % del servicio cubierto</w:t>
            </w:r>
            <w:r w:rsidRPr="008A242D">
              <w:rPr>
                <w:b/>
                <w:bCs/>
                <w:sz w:val="20"/>
                <w:szCs w:val="20"/>
              </w:rPr>
              <w:br/>
            </w:r>
            <w:r w:rsidRPr="008A242D">
              <w:rPr>
                <w:rStyle w:val="Textoennegrita"/>
                <w:b w:val="0"/>
                <w:bCs w:val="0"/>
                <w:sz w:val="20"/>
                <w:szCs w:val="20"/>
              </w:rPr>
              <w:t>No está sujeto al límite anual</w:t>
            </w:r>
          </w:p>
        </w:tc>
      </w:tr>
      <w:tr w:rsidR="00225E29" w:rsidRPr="008A242D" w14:paraId="6BF04089" w14:textId="77777777" w:rsidTr="00320ECC">
        <w:trPr>
          <w:trHeight w:val="287"/>
        </w:trPr>
        <w:tc>
          <w:tcPr>
            <w:tcW w:w="3142" w:type="dxa"/>
          </w:tcPr>
          <w:p w14:paraId="00000072" w14:textId="21CAB28C" w:rsidR="00225E29" w:rsidRPr="008A242D" w:rsidRDefault="009B081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 xml:space="preserve">Rebase o reajuste de prótesis dental  </w:t>
            </w:r>
          </w:p>
        </w:tc>
        <w:tc>
          <w:tcPr>
            <w:tcW w:w="4035" w:type="dxa"/>
          </w:tcPr>
          <w:p w14:paraId="00000073" w14:textId="44E36411" w:rsidR="00225E29" w:rsidRPr="008A242D" w:rsidRDefault="009B081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Una vez cada 4 años; solo cubierto a partir de los 7 meses tras la colocación</w:t>
            </w:r>
          </w:p>
        </w:tc>
        <w:tc>
          <w:tcPr>
            <w:tcW w:w="3424" w:type="dxa"/>
          </w:tcPr>
          <w:p w14:paraId="00000074" w14:textId="65AD97B5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225E29" w:rsidRPr="008A242D" w14:paraId="7AE8B131" w14:textId="77777777" w:rsidTr="00320ECC">
        <w:trPr>
          <w:trHeight w:val="287"/>
        </w:trPr>
        <w:tc>
          <w:tcPr>
            <w:tcW w:w="3142" w:type="dxa"/>
          </w:tcPr>
          <w:p w14:paraId="00000075" w14:textId="4F77F1FE" w:rsidR="00225E29" w:rsidRPr="008A242D" w:rsidRDefault="005D40E4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lastRenderedPageBreak/>
              <w:t>Reparación de prótesis dental</w:t>
            </w:r>
            <w:r w:rsidRPr="008A242D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4035" w:type="dxa"/>
          </w:tcPr>
          <w:p w14:paraId="00000076" w14:textId="3360790B" w:rsidR="00225E29" w:rsidRPr="008A242D" w:rsidRDefault="005D40E4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 xml:space="preserve">Una vez </w:t>
            </w:r>
            <w:r w:rsidRPr="008A242D">
              <w:rPr>
                <w:color w:val="000000"/>
                <w:sz w:val="20"/>
                <w:szCs w:val="20"/>
              </w:rPr>
              <w:t>al año</w:t>
            </w:r>
            <w:r w:rsidR="00225E29" w:rsidRPr="008A242D">
              <w:rPr>
                <w:color w:val="000000"/>
                <w:sz w:val="20"/>
                <w:szCs w:val="20"/>
              </w:rPr>
              <w:t xml:space="preserve"> </w:t>
            </w:r>
            <w:r w:rsidRPr="008A242D">
              <w:rPr>
                <w:color w:val="000000"/>
                <w:sz w:val="20"/>
                <w:szCs w:val="20"/>
              </w:rPr>
              <w:t xml:space="preserve">por </w:t>
            </w:r>
            <w:r w:rsidRPr="008A242D">
              <w:rPr>
                <w:color w:val="000000"/>
                <w:sz w:val="20"/>
                <w:szCs w:val="20"/>
              </w:rPr>
              <w:t xml:space="preserve">prótesis </w:t>
            </w:r>
            <w:r w:rsidRPr="008A242D">
              <w:rPr>
                <w:color w:val="000000"/>
                <w:sz w:val="20"/>
                <w:szCs w:val="20"/>
              </w:rPr>
              <w:t>dental</w:t>
            </w:r>
            <w:r w:rsidRPr="008A242D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424" w:type="dxa"/>
          </w:tcPr>
          <w:p w14:paraId="00000077" w14:textId="1D15DC5D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225E29" w:rsidRPr="008A242D" w14:paraId="4BE29485" w14:textId="77777777" w:rsidTr="00320ECC">
        <w:trPr>
          <w:trHeight w:val="287"/>
        </w:trPr>
        <w:tc>
          <w:tcPr>
            <w:tcW w:w="3142" w:type="dxa"/>
          </w:tcPr>
          <w:p w14:paraId="00000078" w14:textId="404E3320" w:rsidR="00225E29" w:rsidRPr="008A242D" w:rsidRDefault="005E7383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 xml:space="preserve">Prótesis </w:t>
            </w:r>
            <w:r w:rsidRPr="008A242D">
              <w:rPr>
                <w:color w:val="000000"/>
                <w:sz w:val="20"/>
                <w:szCs w:val="20"/>
              </w:rPr>
              <w:t xml:space="preserve">dental </w:t>
            </w:r>
            <w:r w:rsidRPr="008A242D">
              <w:rPr>
                <w:color w:val="000000"/>
                <w:sz w:val="20"/>
                <w:szCs w:val="20"/>
              </w:rPr>
              <w:t>parcial fija</w:t>
            </w:r>
            <w:r w:rsidRPr="008A242D">
              <w:rPr>
                <w:color w:val="000000"/>
                <w:sz w:val="20"/>
                <w:szCs w:val="20"/>
              </w:rPr>
              <w:t xml:space="preserve"> </w:t>
            </w:r>
            <w:r w:rsidR="00225E29" w:rsidRPr="008A242D">
              <w:rPr>
                <w:color w:val="000000"/>
                <w:sz w:val="20"/>
                <w:szCs w:val="20"/>
              </w:rPr>
              <w:t>(“</w:t>
            </w:r>
            <w:r w:rsidRPr="008A242D">
              <w:rPr>
                <w:color w:val="000000"/>
                <w:sz w:val="20"/>
                <w:szCs w:val="20"/>
              </w:rPr>
              <w:t>puente</w:t>
            </w:r>
            <w:r w:rsidR="00225E29" w:rsidRPr="008A242D">
              <w:rPr>
                <w:color w:val="000000"/>
                <w:sz w:val="20"/>
                <w:szCs w:val="20"/>
              </w:rPr>
              <w:t>”)</w:t>
            </w:r>
          </w:p>
        </w:tc>
        <w:tc>
          <w:tcPr>
            <w:tcW w:w="4035" w:type="dxa"/>
          </w:tcPr>
          <w:p w14:paraId="00000079" w14:textId="510F4F94" w:rsidR="00225E29" w:rsidRPr="008A242D" w:rsidRDefault="004E7B48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No es un beneficio cubierto</w:t>
            </w:r>
          </w:p>
        </w:tc>
        <w:tc>
          <w:tcPr>
            <w:tcW w:w="3424" w:type="dxa"/>
          </w:tcPr>
          <w:p w14:paraId="0000007A" w14:textId="0162D28B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>No es un beneficio cubierto</w:t>
            </w:r>
          </w:p>
        </w:tc>
      </w:tr>
      <w:tr w:rsidR="004E7B48" w:rsidRPr="008A242D" w14:paraId="4E688590" w14:textId="77777777" w:rsidTr="00320ECC">
        <w:trPr>
          <w:trHeight w:val="287"/>
        </w:trPr>
        <w:tc>
          <w:tcPr>
            <w:tcW w:w="3142" w:type="dxa"/>
          </w:tcPr>
          <w:p w14:paraId="0000007B" w14:textId="1886B85F" w:rsidR="004E7B48" w:rsidRPr="008A242D" w:rsidRDefault="004E7B48" w:rsidP="004E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Implant</w:t>
            </w:r>
            <w:r w:rsidR="003625A6" w:rsidRPr="008A242D">
              <w:rPr>
                <w:color w:val="000000"/>
                <w:sz w:val="20"/>
                <w:szCs w:val="20"/>
              </w:rPr>
              <w:t>e</w:t>
            </w:r>
            <w:r w:rsidRPr="008A242D"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4035" w:type="dxa"/>
          </w:tcPr>
          <w:p w14:paraId="0000007C" w14:textId="2DA9D94C" w:rsidR="004E7B48" w:rsidRPr="008A242D" w:rsidRDefault="004E7B48" w:rsidP="004E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No es un beneficio cubierto</w:t>
            </w:r>
          </w:p>
        </w:tc>
        <w:tc>
          <w:tcPr>
            <w:tcW w:w="3424" w:type="dxa"/>
          </w:tcPr>
          <w:p w14:paraId="0000007D" w14:textId="7CBCEFED" w:rsidR="004E7B48" w:rsidRPr="008A242D" w:rsidRDefault="004E7B48" w:rsidP="004E7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>No es un beneficio cubierto</w:t>
            </w:r>
          </w:p>
        </w:tc>
      </w:tr>
      <w:tr w:rsidR="001C235E" w:rsidRPr="008A242D" w14:paraId="1AD8B796" w14:textId="77777777" w:rsidTr="00320ECC">
        <w:trPr>
          <w:trHeight w:val="230"/>
        </w:trPr>
        <w:tc>
          <w:tcPr>
            <w:tcW w:w="3142" w:type="dxa"/>
            <w:shd w:val="clear" w:color="auto" w:fill="E7E6E6"/>
          </w:tcPr>
          <w:p w14:paraId="0000007E" w14:textId="13F573CE" w:rsidR="001C235E" w:rsidRPr="008A242D" w:rsidRDefault="00724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000000"/>
                <w:sz w:val="20"/>
                <w:szCs w:val="20"/>
              </w:rPr>
              <w:t>Cirugía oral</w:t>
            </w:r>
          </w:p>
        </w:tc>
        <w:tc>
          <w:tcPr>
            <w:tcW w:w="4035" w:type="dxa"/>
            <w:shd w:val="clear" w:color="auto" w:fill="E7E6E6"/>
          </w:tcPr>
          <w:p w14:paraId="0000007F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  <w:tc>
          <w:tcPr>
            <w:tcW w:w="3424" w:type="dxa"/>
            <w:shd w:val="clear" w:color="auto" w:fill="E7E6E6"/>
          </w:tcPr>
          <w:p w14:paraId="00000080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</w:tr>
      <w:tr w:rsidR="001C235E" w:rsidRPr="008A242D" w14:paraId="0707B9E8" w14:textId="77777777" w:rsidTr="00320ECC">
        <w:trPr>
          <w:trHeight w:val="285"/>
        </w:trPr>
        <w:tc>
          <w:tcPr>
            <w:tcW w:w="3142" w:type="dxa"/>
            <w:tcBorders>
              <w:bottom w:val="single" w:sz="6" w:space="0" w:color="000000"/>
            </w:tcBorders>
          </w:tcPr>
          <w:p w14:paraId="00000081" w14:textId="7DD76209" w:rsidR="001C235E" w:rsidRPr="008A242D" w:rsidRDefault="0095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 xml:space="preserve">Extracciones simples </w:t>
            </w:r>
          </w:p>
        </w:tc>
        <w:tc>
          <w:tcPr>
            <w:tcW w:w="4035" w:type="dxa"/>
            <w:tcBorders>
              <w:bottom w:val="single" w:sz="6" w:space="0" w:color="000000"/>
            </w:tcBorders>
          </w:tcPr>
          <w:p w14:paraId="00000082" w14:textId="2B422FAE" w:rsidR="001C235E" w:rsidRPr="008A242D" w:rsidRDefault="00A24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Una vez por vida por diente</w:t>
            </w:r>
          </w:p>
        </w:tc>
        <w:tc>
          <w:tcPr>
            <w:tcW w:w="3424" w:type="dxa"/>
            <w:tcBorders>
              <w:bottom w:val="single" w:sz="6" w:space="0" w:color="000000"/>
            </w:tcBorders>
          </w:tcPr>
          <w:p w14:paraId="6D4F3892" w14:textId="77777777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  <w:p w14:paraId="00000084" w14:textId="133A2816" w:rsidR="001C235E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Emergencia: 100 % cubierto cuando se factura como servicio de emergencia</w:t>
            </w:r>
          </w:p>
        </w:tc>
      </w:tr>
      <w:tr w:rsidR="00225E29" w:rsidRPr="008A242D" w14:paraId="4E73A68A" w14:textId="77777777" w:rsidTr="00320ECC">
        <w:trPr>
          <w:trHeight w:val="285"/>
        </w:trPr>
        <w:tc>
          <w:tcPr>
            <w:tcW w:w="3142" w:type="dxa"/>
            <w:tcBorders>
              <w:top w:val="single" w:sz="6" w:space="0" w:color="000000"/>
            </w:tcBorders>
          </w:tcPr>
          <w:p w14:paraId="00000085" w14:textId="00842616" w:rsidR="00225E29" w:rsidRPr="008A242D" w:rsidRDefault="00953301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Extracciones quirúrgicas</w:t>
            </w:r>
          </w:p>
        </w:tc>
        <w:tc>
          <w:tcPr>
            <w:tcW w:w="4035" w:type="dxa"/>
            <w:tcBorders>
              <w:top w:val="single" w:sz="6" w:space="0" w:color="000000"/>
            </w:tcBorders>
          </w:tcPr>
          <w:p w14:paraId="00000086" w14:textId="23B1DE16" w:rsidR="00225E29" w:rsidRPr="008A242D" w:rsidRDefault="00A240A8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Una vez por vida por diente</w:t>
            </w:r>
          </w:p>
        </w:tc>
        <w:tc>
          <w:tcPr>
            <w:tcW w:w="3424" w:type="dxa"/>
            <w:tcBorders>
              <w:top w:val="single" w:sz="6" w:space="0" w:color="000000"/>
            </w:tcBorders>
          </w:tcPr>
          <w:p w14:paraId="5048E69A" w14:textId="77777777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  <w:p w14:paraId="00000088" w14:textId="17C3877A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Emergencia: 100 % cubierto cuando se factura como servicio de emergencia</w:t>
            </w:r>
          </w:p>
        </w:tc>
      </w:tr>
      <w:tr w:rsidR="001C235E" w:rsidRPr="008A242D" w14:paraId="45C8CAE2" w14:textId="77777777" w:rsidTr="00320ECC">
        <w:trPr>
          <w:trHeight w:val="227"/>
        </w:trPr>
        <w:tc>
          <w:tcPr>
            <w:tcW w:w="3142" w:type="dxa"/>
            <w:shd w:val="clear" w:color="auto" w:fill="E7E6E6"/>
          </w:tcPr>
          <w:p w14:paraId="00000089" w14:textId="2CA68609" w:rsidR="001C235E" w:rsidRPr="008A242D" w:rsidRDefault="0095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000000"/>
                <w:sz w:val="20"/>
                <w:szCs w:val="20"/>
              </w:rPr>
              <w:t>Ortodoncia</w:t>
            </w:r>
            <w:r w:rsidRPr="008A242D">
              <w:rPr>
                <w:b/>
                <w:bCs/>
                <w:color w:val="000000"/>
                <w:sz w:val="20"/>
                <w:szCs w:val="20"/>
              </w:rPr>
              <w:t>s</w:t>
            </w:r>
            <w:r w:rsidRPr="008A242D"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4035" w:type="dxa"/>
            <w:shd w:val="clear" w:color="auto" w:fill="E7E6E6"/>
          </w:tcPr>
          <w:p w14:paraId="0000008A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  <w:tc>
          <w:tcPr>
            <w:tcW w:w="3424" w:type="dxa"/>
            <w:shd w:val="clear" w:color="auto" w:fill="E7E6E6"/>
          </w:tcPr>
          <w:p w14:paraId="0000008B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</w:tr>
      <w:tr w:rsidR="007241A7" w:rsidRPr="008A242D" w14:paraId="431C1645" w14:textId="77777777" w:rsidTr="00320ECC">
        <w:trPr>
          <w:trHeight w:val="287"/>
        </w:trPr>
        <w:tc>
          <w:tcPr>
            <w:tcW w:w="3142" w:type="dxa"/>
          </w:tcPr>
          <w:p w14:paraId="0000008C" w14:textId="77777777" w:rsidR="007241A7" w:rsidRPr="008A242D" w:rsidRDefault="007241A7" w:rsidP="00724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proofErr w:type="spellStart"/>
            <w:r w:rsidRPr="008A242D">
              <w:rPr>
                <w:color w:val="000000"/>
                <w:sz w:val="20"/>
                <w:szCs w:val="20"/>
              </w:rPr>
              <w:t>Orthodontia</w:t>
            </w:r>
            <w:proofErr w:type="spellEnd"/>
          </w:p>
        </w:tc>
        <w:tc>
          <w:tcPr>
            <w:tcW w:w="4035" w:type="dxa"/>
          </w:tcPr>
          <w:p w14:paraId="0000008D" w14:textId="26D71983" w:rsidR="007241A7" w:rsidRPr="008A242D" w:rsidRDefault="007241A7" w:rsidP="00724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No es un beneficio cubierto</w:t>
            </w:r>
          </w:p>
        </w:tc>
        <w:tc>
          <w:tcPr>
            <w:tcW w:w="3424" w:type="dxa"/>
          </w:tcPr>
          <w:p w14:paraId="0000008E" w14:textId="427E0BD4" w:rsidR="007241A7" w:rsidRPr="008A242D" w:rsidRDefault="007241A7" w:rsidP="00724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>No es un beneficio cubierto</w:t>
            </w:r>
          </w:p>
        </w:tc>
      </w:tr>
      <w:tr w:rsidR="001C235E" w:rsidRPr="008A242D" w14:paraId="278F2A90" w14:textId="77777777" w:rsidTr="00320ECC">
        <w:trPr>
          <w:trHeight w:val="230"/>
        </w:trPr>
        <w:tc>
          <w:tcPr>
            <w:tcW w:w="3142" w:type="dxa"/>
            <w:shd w:val="clear" w:color="auto" w:fill="E7E6E6"/>
          </w:tcPr>
          <w:p w14:paraId="0000008F" w14:textId="3FC1BDFC" w:rsidR="001C235E" w:rsidRPr="008A242D" w:rsidRDefault="0072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000000"/>
                <w:sz w:val="20"/>
                <w:szCs w:val="20"/>
              </w:rPr>
              <w:t xml:space="preserve">Anestesia    </w:t>
            </w:r>
          </w:p>
        </w:tc>
        <w:tc>
          <w:tcPr>
            <w:tcW w:w="4035" w:type="dxa"/>
            <w:shd w:val="clear" w:color="auto" w:fill="E7E6E6"/>
          </w:tcPr>
          <w:p w14:paraId="00000090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  <w:tc>
          <w:tcPr>
            <w:tcW w:w="3424" w:type="dxa"/>
            <w:shd w:val="clear" w:color="auto" w:fill="E7E6E6"/>
          </w:tcPr>
          <w:p w14:paraId="00000091" w14:textId="77777777" w:rsidR="001C235E" w:rsidRPr="008A242D" w:rsidRDefault="00C7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</w:tr>
      <w:tr w:rsidR="00225E29" w:rsidRPr="008A242D" w14:paraId="3A609374" w14:textId="77777777" w:rsidTr="00320ECC">
        <w:trPr>
          <w:trHeight w:val="287"/>
        </w:trPr>
        <w:tc>
          <w:tcPr>
            <w:tcW w:w="3142" w:type="dxa"/>
          </w:tcPr>
          <w:p w14:paraId="00000092" w14:textId="451F0A2B" w:rsidR="00225E29" w:rsidRPr="008A242D" w:rsidRDefault="007223B1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Sedación profunda/anestesia general</w:t>
            </w:r>
          </w:p>
        </w:tc>
        <w:tc>
          <w:tcPr>
            <w:tcW w:w="4035" w:type="dxa"/>
          </w:tcPr>
          <w:p w14:paraId="00000093" w14:textId="34FAB44A" w:rsidR="00225E29" w:rsidRPr="008A242D" w:rsidRDefault="007223B1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Permitida una vez al día solo con servicios cubiertos</w:t>
            </w:r>
          </w:p>
        </w:tc>
        <w:tc>
          <w:tcPr>
            <w:tcW w:w="3424" w:type="dxa"/>
          </w:tcPr>
          <w:p w14:paraId="01DF6B0F" w14:textId="77777777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  <w:p w14:paraId="00000095" w14:textId="731AE242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Emergencia: 100 % cubierto cuando se factura como servicio de emergencia</w:t>
            </w:r>
          </w:p>
        </w:tc>
      </w:tr>
      <w:tr w:rsidR="00225E29" w:rsidRPr="008A242D" w14:paraId="2605AB60" w14:textId="77777777" w:rsidTr="00225E29">
        <w:trPr>
          <w:trHeight w:val="1523"/>
        </w:trPr>
        <w:tc>
          <w:tcPr>
            <w:tcW w:w="3142" w:type="dxa"/>
          </w:tcPr>
          <w:p w14:paraId="00000096" w14:textId="04DA3F44" w:rsidR="00225E29" w:rsidRPr="008A242D" w:rsidRDefault="00AB5525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Sedación consciente intravenosa</w:t>
            </w:r>
          </w:p>
        </w:tc>
        <w:tc>
          <w:tcPr>
            <w:tcW w:w="4035" w:type="dxa"/>
          </w:tcPr>
          <w:p w14:paraId="00000097" w14:textId="44A93375" w:rsidR="00225E29" w:rsidRPr="008A242D" w:rsidRDefault="007223B1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Permitida una vez al día solo con servicios cubiertos</w:t>
            </w:r>
          </w:p>
        </w:tc>
        <w:tc>
          <w:tcPr>
            <w:tcW w:w="3424" w:type="dxa"/>
          </w:tcPr>
          <w:p w14:paraId="6954B795" w14:textId="77777777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  <w:p w14:paraId="00000099" w14:textId="7213B328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Emergencia: 100 % cubierto cuando se factura como servicio de emergencia</w:t>
            </w:r>
          </w:p>
        </w:tc>
      </w:tr>
      <w:tr w:rsidR="00225E29" w:rsidRPr="008A242D" w14:paraId="428C3A5F" w14:textId="77777777" w:rsidTr="00320ECC">
        <w:trPr>
          <w:trHeight w:val="230"/>
        </w:trPr>
        <w:tc>
          <w:tcPr>
            <w:tcW w:w="3142" w:type="dxa"/>
            <w:shd w:val="clear" w:color="auto" w:fill="E7E6E6"/>
          </w:tcPr>
          <w:p w14:paraId="0000009A" w14:textId="5F04CE48" w:rsidR="00225E29" w:rsidRPr="008A242D" w:rsidRDefault="00636F61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000000"/>
                <w:sz w:val="20"/>
                <w:szCs w:val="20"/>
              </w:rPr>
              <w:t>Visitas profesionales</w:t>
            </w:r>
            <w:r w:rsidRPr="008A242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A242D">
              <w:rPr>
                <w:b/>
                <w:bCs/>
                <w:color w:val="000000"/>
                <w:sz w:val="20"/>
                <w:szCs w:val="20"/>
              </w:rPr>
              <w:t>y consultas</w:t>
            </w:r>
          </w:p>
        </w:tc>
        <w:tc>
          <w:tcPr>
            <w:tcW w:w="4035" w:type="dxa"/>
            <w:shd w:val="clear" w:color="auto" w:fill="E7E6E6"/>
          </w:tcPr>
          <w:p w14:paraId="0000009B" w14:textId="77777777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bCs/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  <w:tc>
          <w:tcPr>
            <w:tcW w:w="3424" w:type="dxa"/>
            <w:shd w:val="clear" w:color="auto" w:fill="E7E6E6"/>
          </w:tcPr>
          <w:p w14:paraId="0000009C" w14:textId="77777777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b/>
                <w:bCs/>
                <w:color w:val="E7E6E6"/>
                <w:sz w:val="18"/>
                <w:szCs w:val="18"/>
              </w:rPr>
              <w:t>No data</w:t>
            </w:r>
          </w:p>
        </w:tc>
      </w:tr>
      <w:tr w:rsidR="00225E29" w:rsidRPr="008A242D" w14:paraId="18A826B4" w14:textId="77777777" w:rsidTr="00320ECC">
        <w:trPr>
          <w:trHeight w:val="287"/>
        </w:trPr>
        <w:tc>
          <w:tcPr>
            <w:tcW w:w="3142" w:type="dxa"/>
          </w:tcPr>
          <w:p w14:paraId="0000009D" w14:textId="7A1AD7D3" w:rsidR="00225E29" w:rsidRPr="008A242D" w:rsidRDefault="00166DE4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Consulta diagnóstica</w:t>
            </w:r>
          </w:p>
        </w:tc>
        <w:tc>
          <w:tcPr>
            <w:tcW w:w="4035" w:type="dxa"/>
          </w:tcPr>
          <w:p w14:paraId="0000009E" w14:textId="51C0F0E6" w:rsidR="00225E29" w:rsidRPr="008A242D" w:rsidRDefault="00166DE4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 xml:space="preserve">Una vez </w:t>
            </w:r>
            <w:r w:rsidRPr="008A242D">
              <w:rPr>
                <w:color w:val="000000"/>
                <w:sz w:val="20"/>
                <w:szCs w:val="20"/>
              </w:rPr>
              <w:t xml:space="preserve">al año </w:t>
            </w:r>
            <w:r w:rsidRPr="008A242D">
              <w:rPr>
                <w:color w:val="000000"/>
                <w:sz w:val="20"/>
                <w:szCs w:val="20"/>
              </w:rPr>
              <w:t>por</w:t>
            </w:r>
            <w:r w:rsidR="00225E29" w:rsidRPr="008A242D">
              <w:rPr>
                <w:color w:val="000000"/>
                <w:sz w:val="20"/>
                <w:szCs w:val="20"/>
              </w:rPr>
              <w:t xml:space="preserve"> prov</w:t>
            </w:r>
            <w:r w:rsidRPr="008A242D">
              <w:rPr>
                <w:color w:val="000000"/>
                <w:sz w:val="20"/>
                <w:szCs w:val="20"/>
              </w:rPr>
              <w:t>eedor</w:t>
            </w:r>
            <w:r w:rsidR="00225E29" w:rsidRPr="008A242D">
              <w:rPr>
                <w:color w:val="000000"/>
                <w:sz w:val="20"/>
                <w:szCs w:val="20"/>
              </w:rPr>
              <w:t xml:space="preserve"> o </w:t>
            </w:r>
            <w:r w:rsidRPr="008A242D">
              <w:rPr>
                <w:color w:val="000000"/>
                <w:sz w:val="20"/>
                <w:szCs w:val="20"/>
              </w:rPr>
              <w:t>ubicación</w:t>
            </w:r>
          </w:p>
        </w:tc>
        <w:tc>
          <w:tcPr>
            <w:tcW w:w="3424" w:type="dxa"/>
          </w:tcPr>
          <w:p w14:paraId="0000009F" w14:textId="2751DF8F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225E29" w:rsidRPr="008A242D" w14:paraId="05E19937" w14:textId="77777777" w:rsidTr="00320ECC">
        <w:trPr>
          <w:trHeight w:val="285"/>
        </w:trPr>
        <w:tc>
          <w:tcPr>
            <w:tcW w:w="3142" w:type="dxa"/>
          </w:tcPr>
          <w:p w14:paraId="000000A0" w14:textId="1BFD8A7F" w:rsidR="00225E29" w:rsidRPr="008A242D" w:rsidRDefault="00166DE4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Visita a domicilio o a un centro de cuidados prolongados</w:t>
            </w:r>
          </w:p>
        </w:tc>
        <w:tc>
          <w:tcPr>
            <w:tcW w:w="4035" w:type="dxa"/>
          </w:tcPr>
          <w:p w14:paraId="000000A1" w14:textId="1D72266F" w:rsidR="00225E29" w:rsidRPr="008A242D" w:rsidRDefault="00166DE4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Una vez al día</w:t>
            </w:r>
            <w:r w:rsidR="00225E29" w:rsidRPr="008A242D">
              <w:rPr>
                <w:color w:val="000000"/>
                <w:sz w:val="20"/>
                <w:szCs w:val="20"/>
              </w:rPr>
              <w:t xml:space="preserve"> </w:t>
            </w:r>
            <w:r w:rsidRPr="008A242D">
              <w:rPr>
                <w:color w:val="000000"/>
                <w:sz w:val="20"/>
                <w:szCs w:val="20"/>
              </w:rPr>
              <w:t>por paciente</w:t>
            </w:r>
          </w:p>
        </w:tc>
        <w:tc>
          <w:tcPr>
            <w:tcW w:w="3424" w:type="dxa"/>
          </w:tcPr>
          <w:p w14:paraId="000000A2" w14:textId="53DEDC53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100 % del servicio cubierto hasta el límite anual de $3,000 dólares</w:t>
            </w:r>
          </w:p>
        </w:tc>
      </w:tr>
      <w:tr w:rsidR="00225E29" w:rsidRPr="008A242D" w14:paraId="3ABF93F2" w14:textId="77777777" w:rsidTr="00320ECC">
        <w:trPr>
          <w:trHeight w:val="342"/>
        </w:trPr>
        <w:tc>
          <w:tcPr>
            <w:tcW w:w="3142" w:type="dxa"/>
          </w:tcPr>
          <w:p w14:paraId="000000A3" w14:textId="633E3C3E" w:rsidR="00225E29" w:rsidRPr="008A242D" w:rsidRDefault="0090579F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sz w:val="20"/>
                <w:szCs w:val="20"/>
              </w:rPr>
              <w:t>Visita hospitalaria o a centro quirúrgico ambulatorio</w:t>
            </w:r>
          </w:p>
        </w:tc>
        <w:tc>
          <w:tcPr>
            <w:tcW w:w="4035" w:type="dxa"/>
          </w:tcPr>
          <w:p w14:paraId="000000A4" w14:textId="14024D83" w:rsidR="00225E29" w:rsidRPr="008A242D" w:rsidRDefault="00E52951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Cubierto solo para servicios de emergencia</w:t>
            </w:r>
          </w:p>
        </w:tc>
        <w:tc>
          <w:tcPr>
            <w:tcW w:w="3424" w:type="dxa"/>
          </w:tcPr>
          <w:p w14:paraId="000000A5" w14:textId="1613ACE0" w:rsidR="00225E29" w:rsidRPr="008A242D" w:rsidRDefault="00225E29" w:rsidP="0022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0"/>
                <w:szCs w:val="20"/>
              </w:rPr>
            </w:pPr>
            <w:r w:rsidRPr="008A242D">
              <w:rPr>
                <w:color w:val="000000"/>
                <w:sz w:val="20"/>
                <w:szCs w:val="20"/>
              </w:rPr>
              <w:t>Emergencia: 100 % cubierto cuando se factura como servicio de emergencia</w:t>
            </w:r>
          </w:p>
        </w:tc>
      </w:tr>
    </w:tbl>
    <w:p w14:paraId="000000A6" w14:textId="77777777" w:rsidR="001C235E" w:rsidRPr="008A242D" w:rsidRDefault="001C235E">
      <w:pPr>
        <w:pStyle w:val="Ttulo2"/>
      </w:pPr>
    </w:p>
    <w:p w14:paraId="000000A7" w14:textId="77777777" w:rsidR="001C235E" w:rsidRPr="008A242D" w:rsidRDefault="001C235E">
      <w:pPr>
        <w:pStyle w:val="Ttulo2"/>
        <w:spacing w:before="0"/>
      </w:pPr>
    </w:p>
    <w:p w14:paraId="000000A8" w14:textId="1E6870F1" w:rsidR="001C235E" w:rsidRDefault="003407FE" w:rsidP="008A242D">
      <w:pPr>
        <w:pStyle w:val="Ttulo2"/>
      </w:pPr>
      <w:r w:rsidRPr="008A242D">
        <w:lastRenderedPageBreak/>
        <w:t>Para encontrar un proveedor dental e información sobre los beneficios</w:t>
      </w:r>
    </w:p>
    <w:p w14:paraId="27C19CFA" w14:textId="77777777" w:rsidR="008A242D" w:rsidRPr="008A242D" w:rsidRDefault="008A242D" w:rsidP="008A242D">
      <w:pPr>
        <w:pStyle w:val="Sinespaciado"/>
      </w:pPr>
    </w:p>
    <w:p w14:paraId="000000A9" w14:textId="174BE306" w:rsidR="001C235E" w:rsidRPr="008A242D" w:rsidRDefault="001567D2" w:rsidP="008A242D">
      <w:pPr>
        <w:pStyle w:val="Sinespaciado"/>
        <w:rPr>
          <w:color w:val="000000"/>
        </w:rPr>
      </w:pPr>
      <w:r w:rsidRPr="008A242D">
        <w:rPr>
          <w:color w:val="000000"/>
        </w:rPr>
        <w:t xml:space="preserve">Para encontrar un proveedor dental, visite </w:t>
      </w:r>
      <w:hyperlink r:id="rId9">
        <w:proofErr w:type="spellStart"/>
        <w:r w:rsidR="00C72E28" w:rsidRPr="008A242D">
          <w:rPr>
            <w:color w:val="0000FF"/>
            <w:u w:val="single"/>
          </w:rPr>
          <w:t>Dentaquest.com</w:t>
        </w:r>
        <w:proofErr w:type="spellEnd"/>
        <w:r w:rsidR="00C72E28" w:rsidRPr="008A242D">
          <w:rPr>
            <w:color w:val="0000FF"/>
            <w:u w:val="single"/>
          </w:rPr>
          <w:t>/</w:t>
        </w:r>
        <w:proofErr w:type="spellStart"/>
        <w:r w:rsidR="00C72E28" w:rsidRPr="008A242D">
          <w:rPr>
            <w:color w:val="0000FF"/>
            <w:u w:val="single"/>
          </w:rPr>
          <w:t>find</w:t>
        </w:r>
        <w:proofErr w:type="spellEnd"/>
        <w:r w:rsidR="00C72E28" w:rsidRPr="008A242D">
          <w:rPr>
            <w:color w:val="0000FF"/>
            <w:u w:val="single"/>
          </w:rPr>
          <w:t>-a-</w:t>
        </w:r>
        <w:proofErr w:type="spellStart"/>
        <w:r w:rsidR="00C72E28" w:rsidRPr="008A242D">
          <w:rPr>
            <w:color w:val="0000FF"/>
            <w:u w:val="single"/>
          </w:rPr>
          <w:t>dentist</w:t>
        </w:r>
        <w:proofErr w:type="spellEnd"/>
        <w:r w:rsidR="00C72E28" w:rsidRPr="008A242D">
          <w:rPr>
            <w:color w:val="0000FF"/>
            <w:u w:val="single"/>
          </w:rPr>
          <w:t xml:space="preserve"> </w:t>
        </w:r>
      </w:hyperlink>
      <w:r w:rsidRPr="008A242D">
        <w:rPr>
          <w:color w:val="000000"/>
        </w:rPr>
        <w:t xml:space="preserve"> </w:t>
      </w:r>
      <w:r w:rsidRPr="008A242D">
        <w:rPr>
          <w:color w:val="000000"/>
        </w:rPr>
        <w:t>o llámenos al 855-225-1729 (</w:t>
      </w:r>
      <w:r w:rsidRPr="008A242D">
        <w:rPr>
          <w:rFonts w:cs="Tahoma"/>
        </w:rPr>
        <w:t>Relé de estado: 711 para personas que llaman</w:t>
      </w:r>
      <w:r w:rsidRPr="008A242D">
        <w:rPr>
          <w:rFonts w:cs="Tahoma"/>
        </w:rPr>
        <w:t xml:space="preserve"> </w:t>
      </w:r>
      <w:r w:rsidRPr="008A242D">
        <w:rPr>
          <w:rFonts w:cs="Tahoma"/>
        </w:rPr>
        <w:t>con discapacidades auditivas o del habla</w:t>
      </w:r>
      <w:r w:rsidR="00C72E28" w:rsidRPr="008A242D">
        <w:rPr>
          <w:color w:val="000000"/>
        </w:rPr>
        <w:t xml:space="preserve">). </w:t>
      </w:r>
    </w:p>
    <w:p w14:paraId="555109FC" w14:textId="77777777" w:rsidR="001567D2" w:rsidRPr="008A242D" w:rsidRDefault="001567D2" w:rsidP="001567D2">
      <w:pPr>
        <w:pStyle w:val="Sinespaciado"/>
        <w:rPr>
          <w:rFonts w:cs="Tahoma"/>
          <w:lang w:val="es-419"/>
        </w:rPr>
      </w:pPr>
    </w:p>
    <w:p w14:paraId="000000AA" w14:textId="73FA2703" w:rsidR="001C235E" w:rsidRPr="008A242D" w:rsidRDefault="00401518" w:rsidP="003167A3">
      <w:pPr>
        <w:pStyle w:val="Sinespaciado"/>
        <w:rPr>
          <w:color w:val="000000"/>
          <w:lang w:val="es-419"/>
        </w:rPr>
      </w:pPr>
      <w:r w:rsidRPr="008A242D">
        <w:rPr>
          <w:color w:val="000000"/>
          <w:lang w:val="es-419"/>
        </w:rPr>
        <w:t>Los miembros pueden acceder a la información sobre sus beneficios dentales en línea a</w:t>
      </w:r>
      <w:r w:rsidR="003167A3" w:rsidRPr="008A242D">
        <w:rPr>
          <w:color w:val="000000"/>
          <w:lang w:val="es-419"/>
        </w:rPr>
        <w:t xml:space="preserve"> </w:t>
      </w:r>
      <w:r w:rsidRPr="008A242D">
        <w:rPr>
          <w:color w:val="000000"/>
          <w:lang w:val="es-419"/>
        </w:rPr>
        <w:t>través de la página del portal para miembros de DentaQuest en</w:t>
      </w:r>
      <w:r w:rsidR="003167A3" w:rsidRPr="008A242D">
        <w:rPr>
          <w:color w:val="000000"/>
          <w:lang w:val="es-419"/>
        </w:rPr>
        <w:t xml:space="preserve"> </w:t>
      </w:r>
      <w:hyperlink r:id="rId10">
        <w:proofErr w:type="spellStart"/>
        <w:r w:rsidR="00C72E28" w:rsidRPr="008A242D">
          <w:rPr>
            <w:color w:val="1155CC"/>
            <w:u w:val="single"/>
            <w:lang w:val="es-419"/>
          </w:rPr>
          <w:t>memberaccess.dentaquest.com</w:t>
        </w:r>
        <w:proofErr w:type="spellEnd"/>
      </w:hyperlink>
      <w:r w:rsidR="00C72E28" w:rsidRPr="008A242D">
        <w:rPr>
          <w:color w:val="000000"/>
          <w:lang w:val="es-419"/>
        </w:rPr>
        <w:t xml:space="preserve">. </w:t>
      </w:r>
      <w:r w:rsidRPr="008A242D">
        <w:rPr>
          <w:color w:val="000000"/>
          <w:lang w:val="es-419"/>
        </w:rPr>
        <w:t>El portal para miembros contiene tarjetas de</w:t>
      </w:r>
      <w:r w:rsidR="003167A3" w:rsidRPr="008A242D">
        <w:rPr>
          <w:color w:val="000000"/>
          <w:lang w:val="es-419"/>
        </w:rPr>
        <w:t xml:space="preserve"> </w:t>
      </w:r>
      <w:r w:rsidRPr="008A242D">
        <w:rPr>
          <w:color w:val="000000"/>
          <w:lang w:val="es-419"/>
        </w:rPr>
        <w:t>identificación de DentaQuest, una herramienta para</w:t>
      </w:r>
      <w:r w:rsidR="00C72E28" w:rsidRPr="008A242D">
        <w:rPr>
          <w:color w:val="000000"/>
          <w:lang w:val="es-419"/>
        </w:rPr>
        <w:t xml:space="preserve"> “</w:t>
      </w:r>
      <w:r w:rsidRPr="008A242D">
        <w:rPr>
          <w:color w:val="000000"/>
          <w:lang w:val="es-419"/>
        </w:rPr>
        <w:t>encontrar un dentista</w:t>
      </w:r>
      <w:r w:rsidR="00C72E28" w:rsidRPr="008A242D">
        <w:rPr>
          <w:color w:val="000000"/>
          <w:lang w:val="es-419"/>
        </w:rPr>
        <w:t>”</w:t>
      </w:r>
      <w:r w:rsidR="00C72E28" w:rsidRPr="008A242D">
        <w:rPr>
          <w:color w:val="000000"/>
          <w:lang w:val="es-419"/>
        </w:rPr>
        <w:t xml:space="preserve">, </w:t>
      </w:r>
      <w:r w:rsidRPr="008A242D">
        <w:rPr>
          <w:color w:val="000000"/>
          <w:lang w:val="es-419"/>
        </w:rPr>
        <w:t>e</w:t>
      </w:r>
      <w:r w:rsidR="003167A3" w:rsidRPr="008A242D">
        <w:rPr>
          <w:color w:val="000000"/>
          <w:lang w:val="es-419"/>
        </w:rPr>
        <w:t xml:space="preserve"> </w:t>
      </w:r>
      <w:r w:rsidRPr="008A242D">
        <w:rPr>
          <w:color w:val="000000"/>
          <w:lang w:val="es-419"/>
        </w:rPr>
        <w:t>información de contacto</w:t>
      </w:r>
      <w:r w:rsidR="00C72E28" w:rsidRPr="008A242D">
        <w:rPr>
          <w:color w:val="000000"/>
          <w:lang w:val="es-419"/>
        </w:rPr>
        <w:t xml:space="preserve">. </w:t>
      </w:r>
      <w:r w:rsidRPr="008A242D">
        <w:rPr>
          <w:color w:val="000000"/>
          <w:lang w:val="es-419"/>
        </w:rPr>
        <w:t>Los usuarios deben tener una cuenta para iniciar sesión</w:t>
      </w:r>
      <w:r w:rsidR="00C72E28" w:rsidRPr="008A242D">
        <w:rPr>
          <w:color w:val="000000"/>
          <w:lang w:val="es-419"/>
        </w:rPr>
        <w:t xml:space="preserve">. </w:t>
      </w:r>
    </w:p>
    <w:p w14:paraId="27F0C1A1" w14:textId="77777777" w:rsidR="001567D2" w:rsidRPr="008A242D" w:rsidRDefault="001567D2" w:rsidP="001567D2">
      <w:pPr>
        <w:pStyle w:val="Sinespaciado"/>
        <w:rPr>
          <w:color w:val="000000"/>
          <w:lang w:val="es-419"/>
        </w:rPr>
      </w:pPr>
    </w:p>
    <w:p w14:paraId="000000AB" w14:textId="70868F56" w:rsidR="001C235E" w:rsidRPr="008A242D" w:rsidRDefault="008325FC" w:rsidP="008A242D">
      <w:pPr>
        <w:pStyle w:val="Ttulo2"/>
        <w:rPr>
          <w:lang w:val="en-US"/>
        </w:rPr>
      </w:pPr>
      <w:r w:rsidRPr="008A242D">
        <w:rPr>
          <w:lang w:val="en-US"/>
        </w:rPr>
        <w:t xml:space="preserve">Para </w:t>
      </w:r>
      <w:proofErr w:type="spellStart"/>
      <w:r w:rsidRPr="008A242D">
        <w:rPr>
          <w:lang w:val="en-US"/>
        </w:rPr>
        <w:t>unirse</w:t>
      </w:r>
      <w:proofErr w:type="spellEnd"/>
      <w:r w:rsidRPr="008A242D">
        <w:rPr>
          <w:lang w:val="en-US"/>
        </w:rPr>
        <w:t xml:space="preserve"> a </w:t>
      </w:r>
      <w:r w:rsidRPr="008A242D">
        <w:rPr>
          <w:lang w:val="en-US"/>
        </w:rPr>
        <w:t>Health First Colorad</w:t>
      </w:r>
      <w:r w:rsidR="008A242D" w:rsidRPr="008A242D">
        <w:rPr>
          <w:lang w:val="en-US"/>
        </w:rPr>
        <w:t>o</w:t>
      </w:r>
    </w:p>
    <w:p w14:paraId="2E17A350" w14:textId="77777777" w:rsidR="001567D2" w:rsidRPr="008A242D" w:rsidRDefault="001567D2" w:rsidP="001567D2">
      <w:pPr>
        <w:pStyle w:val="Sinespaciado"/>
        <w:rPr>
          <w:lang w:val="en-US"/>
        </w:rPr>
      </w:pPr>
    </w:p>
    <w:p w14:paraId="000000AC" w14:textId="6D62C98C" w:rsidR="001C235E" w:rsidRPr="008A242D" w:rsidRDefault="00C72E28" w:rsidP="001567D2">
      <w:pPr>
        <w:pStyle w:val="Sinespaciado"/>
        <w:rPr>
          <w:rFonts w:cs="Tahoma"/>
          <w:lang w:val="es-419"/>
        </w:rPr>
      </w:pPr>
      <w:r w:rsidRPr="008A242D">
        <w:rPr>
          <w:color w:val="000000"/>
          <w:lang w:val="es-419"/>
        </w:rPr>
        <w:t>Visit</w:t>
      </w:r>
      <w:r w:rsidR="001567D2" w:rsidRPr="008A242D">
        <w:rPr>
          <w:color w:val="000000"/>
          <w:lang w:val="es-419"/>
        </w:rPr>
        <w:t>e</w:t>
      </w:r>
      <w:r w:rsidRPr="008A242D">
        <w:rPr>
          <w:color w:val="000000"/>
          <w:lang w:val="es-419"/>
        </w:rPr>
        <w:t xml:space="preserve"> </w:t>
      </w:r>
      <w:hyperlink r:id="rId11">
        <w:proofErr w:type="spellStart"/>
        <w:r w:rsidRPr="008A242D">
          <w:rPr>
            <w:color w:val="0000FF"/>
            <w:u w:val="single"/>
            <w:lang w:val="es-419"/>
          </w:rPr>
          <w:t>healthfirstcolorado.com</w:t>
        </w:r>
        <w:proofErr w:type="spellEnd"/>
      </w:hyperlink>
      <w:r w:rsidRPr="008A242D">
        <w:rPr>
          <w:color w:val="000000"/>
          <w:lang w:val="es-419"/>
        </w:rPr>
        <w:t xml:space="preserve"> o</w:t>
      </w:r>
      <w:r w:rsidRPr="008A242D">
        <w:rPr>
          <w:color w:val="000000"/>
          <w:lang w:val="es-419"/>
        </w:rPr>
        <w:t xml:space="preserve"> </w:t>
      </w:r>
      <w:r w:rsidR="001567D2" w:rsidRPr="008A242D">
        <w:rPr>
          <w:color w:val="000000"/>
          <w:lang w:val="es-419"/>
        </w:rPr>
        <w:t xml:space="preserve">llámenos al </w:t>
      </w:r>
      <w:r w:rsidRPr="008A242D">
        <w:rPr>
          <w:color w:val="000000"/>
          <w:lang w:val="es-419"/>
        </w:rPr>
        <w:t xml:space="preserve">1-800-221-3943 </w:t>
      </w:r>
      <w:r w:rsidRPr="008A242D">
        <w:rPr>
          <w:color w:val="000000"/>
          <w:lang w:val="es-419"/>
        </w:rPr>
        <w:t>(</w:t>
      </w:r>
      <w:r w:rsidR="001567D2" w:rsidRPr="008A242D">
        <w:rPr>
          <w:rFonts w:cs="Tahoma"/>
          <w:lang w:val="es-419"/>
        </w:rPr>
        <w:t>Relé de estado: 711 para personas que llaman</w:t>
      </w:r>
      <w:r w:rsidR="001567D2" w:rsidRPr="008A242D">
        <w:rPr>
          <w:rFonts w:cs="Tahoma"/>
          <w:lang w:val="es-419"/>
        </w:rPr>
        <w:t xml:space="preserve"> </w:t>
      </w:r>
      <w:r w:rsidR="001567D2" w:rsidRPr="008A242D">
        <w:rPr>
          <w:rFonts w:cs="Tahoma"/>
          <w:lang w:val="es-419"/>
        </w:rPr>
        <w:t>con discapacidades auditivas o del habla</w:t>
      </w:r>
      <w:r w:rsidRPr="008A242D">
        <w:rPr>
          <w:color w:val="000000"/>
          <w:lang w:val="es-419"/>
        </w:rPr>
        <w:t xml:space="preserve">) </w:t>
      </w:r>
      <w:r w:rsidR="001567D2" w:rsidRPr="008A242D">
        <w:rPr>
          <w:color w:val="000000"/>
          <w:lang w:val="es-419"/>
        </w:rPr>
        <w:t>para aprender más sobre cómo unirse</w:t>
      </w:r>
      <w:r w:rsidRPr="008A242D">
        <w:rPr>
          <w:color w:val="000000"/>
          <w:lang w:val="es-419"/>
        </w:rPr>
        <w:t xml:space="preserve">. </w:t>
      </w:r>
    </w:p>
    <w:p w14:paraId="000000AD" w14:textId="0BFD416E" w:rsidR="001C235E" w:rsidRPr="008A242D" w:rsidRDefault="008325FC" w:rsidP="008A242D">
      <w:pPr>
        <w:pStyle w:val="Ttulo2"/>
      </w:pPr>
      <w:bookmarkStart w:id="0" w:name="_heading=h.c2sicb4ubg4u" w:colFirst="0" w:colLast="0"/>
      <w:bookmarkEnd w:id="0"/>
      <w:r w:rsidRPr="008A242D">
        <w:t>¿</w:t>
      </w:r>
      <w:r w:rsidRPr="008A242D">
        <w:t>P</w:t>
      </w:r>
      <w:r w:rsidRPr="008A242D">
        <w:t>regunta</w:t>
      </w:r>
      <w:r w:rsidRPr="008A242D">
        <w:t>s</w:t>
      </w:r>
      <w:r w:rsidR="00C72E28" w:rsidRPr="008A242D">
        <w:t>?</w:t>
      </w:r>
    </w:p>
    <w:p w14:paraId="000000AE" w14:textId="0CAE2BD4" w:rsidR="001C235E" w:rsidRPr="008A242D" w:rsidRDefault="008325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0"/>
        <w:rPr>
          <w:color w:val="000000"/>
        </w:rPr>
      </w:pPr>
      <w:bookmarkStart w:id="1" w:name="_heading=h.y9yq15iyi90a" w:colFirst="0" w:colLast="0"/>
      <w:bookmarkEnd w:id="1"/>
      <w:r w:rsidRPr="008A242D">
        <w:rPr>
          <w:color w:val="000000"/>
        </w:rPr>
        <w:t xml:space="preserve">Llame a DentaQuest al </w:t>
      </w:r>
      <w:r w:rsidR="00C72E28" w:rsidRPr="008A242D">
        <w:rPr>
          <w:color w:val="000000"/>
        </w:rPr>
        <w:t xml:space="preserve">1-855-225-1729 </w:t>
      </w:r>
      <w:r w:rsidR="001567D2" w:rsidRPr="008A242D">
        <w:rPr>
          <w:color w:val="000000"/>
        </w:rPr>
        <w:t>(</w:t>
      </w:r>
      <w:r w:rsidR="001567D2" w:rsidRPr="008A242D">
        <w:rPr>
          <w:rFonts w:cs="Tahoma"/>
        </w:rPr>
        <w:t>Relé de estado: 711 para personas que llaman con discapacidades auditivas o del habla</w:t>
      </w:r>
      <w:r w:rsidR="00C72E28" w:rsidRPr="008A242D">
        <w:rPr>
          <w:color w:val="000000"/>
        </w:rPr>
        <w:t xml:space="preserve">), </w:t>
      </w:r>
      <w:r w:rsidRPr="008A242D">
        <w:rPr>
          <w:color w:val="000000"/>
        </w:rPr>
        <w:t>de lunes a viernes entre las 7:30 a. m. y las 5 p. m., hora de la montaña, o visite nuestro sitio web en</w:t>
      </w:r>
      <w:r w:rsidR="00C72E28" w:rsidRPr="008A242D">
        <w:rPr>
          <w:color w:val="000000"/>
        </w:rPr>
        <w:t xml:space="preserve"> </w:t>
      </w:r>
      <w:hyperlink r:id="rId12">
        <w:proofErr w:type="spellStart"/>
        <w:r w:rsidR="00C72E28" w:rsidRPr="008A242D">
          <w:rPr>
            <w:color w:val="0000FF"/>
            <w:u w:val="single"/>
          </w:rPr>
          <w:t>DentaQuest.com</w:t>
        </w:r>
        <w:proofErr w:type="spellEnd"/>
      </w:hyperlink>
      <w:r w:rsidR="00C72E28" w:rsidRPr="008A242D">
        <w:t>.</w:t>
      </w:r>
    </w:p>
    <w:p w14:paraId="000000AF" w14:textId="77777777" w:rsidR="001C235E" w:rsidRPr="008325FC" w:rsidRDefault="001C23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0"/>
        <w:rPr>
          <w:sz w:val="20"/>
          <w:szCs w:val="20"/>
          <w:lang w:val="es-NI"/>
        </w:rPr>
      </w:pPr>
    </w:p>
    <w:sectPr w:rsidR="001C235E" w:rsidRPr="008325FC">
      <w:headerReference w:type="default" r:id="rId13"/>
      <w:footerReference w:type="default" r:id="rId14"/>
      <w:footerReference w:type="first" r:id="rId15"/>
      <w:pgSz w:w="12240" w:h="15840"/>
      <w:pgMar w:top="720" w:right="720" w:bottom="720" w:left="720" w:header="144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A2E08" w14:textId="77777777" w:rsidR="00C72E28" w:rsidRDefault="00C72E28">
      <w:pPr>
        <w:spacing w:before="0" w:after="0" w:line="240" w:lineRule="auto"/>
      </w:pPr>
      <w:r>
        <w:separator/>
      </w:r>
    </w:p>
  </w:endnote>
  <w:endnote w:type="continuationSeparator" w:id="0">
    <w:p w14:paraId="432F8EF3" w14:textId="77777777" w:rsidR="00C72E28" w:rsidRDefault="00C72E2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168F7BDC-5D44-4929-A789-5B3B1450BDC8}"/>
    <w:embedBold r:id="rId2" w:fontKey="{C79B9070-E027-45CA-8022-E2861D0DF4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60AC4C0-4200-46C6-8675-96608DF0A9B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12B6485-8792-455F-941F-D95795BE95A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E3697AB-2E72-4679-A23C-4BC04D4B43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E914CBC-77C6-4D2F-965A-8FB7717BDA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1" w14:textId="5DFBF57F" w:rsidR="001C235E" w:rsidRDefault="00C72E28">
    <w:pPr>
      <w:jc w:val="right"/>
      <w:rPr>
        <w:sz w:val="22"/>
        <w:szCs w:val="22"/>
      </w:rPr>
    </w:pPr>
    <w:r>
      <w:rPr>
        <w:sz w:val="22"/>
        <w:szCs w:val="22"/>
      </w:rPr>
      <w:t>(revis</w:t>
    </w:r>
    <w:r w:rsidR="008A242D">
      <w:rPr>
        <w:sz w:val="22"/>
        <w:szCs w:val="22"/>
      </w:rPr>
      <w:t>ado</w:t>
    </w:r>
    <w:r>
      <w:rPr>
        <w:sz w:val="22"/>
        <w:szCs w:val="22"/>
      </w:rPr>
      <w:t xml:space="preserve"> 7/2026)    P</w:t>
    </w:r>
    <w:r w:rsidR="008A242D">
      <w:rPr>
        <w:sz w:val="22"/>
        <w:szCs w:val="22"/>
      </w:rPr>
      <w:t>ágina</w:t>
    </w:r>
    <w:r>
      <w:rPr>
        <w:sz w:val="22"/>
        <w:szCs w:val="22"/>
      </w:rPr>
      <w:t xml:space="preserve"> </w:t>
    </w: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A558D0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  <w:r>
      <w:rPr>
        <w:sz w:val="22"/>
        <w:szCs w:val="22"/>
      </w:rPr>
      <w:t xml:space="preserve"> </w:t>
    </w:r>
    <w:r w:rsidR="008A242D">
      <w:rPr>
        <w:sz w:val="22"/>
        <w:szCs w:val="22"/>
      </w:rPr>
      <w:t>de</w:t>
    </w:r>
    <w:r>
      <w:rPr>
        <w:sz w:val="22"/>
        <w:szCs w:val="22"/>
      </w:rPr>
      <w:t xml:space="preserve"> </w:t>
    </w:r>
    <w:r>
      <w:rPr>
        <w:sz w:val="22"/>
        <w:szCs w:val="22"/>
      </w:rPr>
      <w:fldChar w:fldCharType="begin"/>
    </w:r>
    <w:r>
      <w:rPr>
        <w:sz w:val="22"/>
        <w:szCs w:val="22"/>
      </w:rPr>
      <w:instrText>NUMPAGES</w:instrText>
    </w:r>
    <w:r>
      <w:rPr>
        <w:sz w:val="22"/>
        <w:szCs w:val="22"/>
      </w:rPr>
      <w:fldChar w:fldCharType="separate"/>
    </w:r>
    <w:r w:rsidR="00A558D0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2" w14:textId="77777777" w:rsidR="001C235E" w:rsidRDefault="00C72E28">
    <w:pPr>
      <w:jc w:val="right"/>
    </w:pPr>
    <w:r>
      <w:t xml:space="preserve"> (</w:t>
    </w:r>
    <w:proofErr w:type="spellStart"/>
    <w:r>
      <w:t>revised</w:t>
    </w:r>
    <w:proofErr w:type="spellEnd"/>
    <w:r>
      <w:t xml:space="preserve"> 7/2025</w:t>
    </w:r>
    <w:proofErr w:type="gramStart"/>
    <w:r>
      <w:t>)  |</w:t>
    </w:r>
    <w:proofErr w:type="gramEnd"/>
    <w:r>
      <w:t xml:space="preserve">  Page </w:t>
    </w:r>
    <w:r>
      <w:fldChar w:fldCharType="begin"/>
    </w:r>
    <w:r>
      <w:instrText>PAGE</w:instrText>
    </w:r>
    <w:r>
      <w:fldChar w:fldCharType="separate"/>
    </w:r>
    <w:r>
      <w:fldChar w:fldCharType="end"/>
    </w:r>
    <w:r>
      <w:t xml:space="preserve"> </w:t>
    </w:r>
    <w:proofErr w:type="spellStart"/>
    <w:r>
      <w:t>of</w:t>
    </w:r>
    <w:proofErr w:type="spellEnd"/>
    <w:r>
      <w:t xml:space="preserve"> </w:t>
    </w:r>
    <w:r>
      <w:fldChar w:fldCharType="begin"/>
    </w:r>
    <w:r>
      <w:instrText>NUMPAGES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AAC0C" w14:textId="77777777" w:rsidR="00C72E28" w:rsidRDefault="00C72E28">
      <w:pPr>
        <w:spacing w:before="0" w:after="0" w:line="240" w:lineRule="auto"/>
      </w:pPr>
      <w:r>
        <w:separator/>
      </w:r>
    </w:p>
  </w:footnote>
  <w:footnote w:type="continuationSeparator" w:id="0">
    <w:p w14:paraId="45FFC9D3" w14:textId="77777777" w:rsidR="00C72E28" w:rsidRDefault="00C72E2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0" w14:textId="77777777" w:rsidR="001C235E" w:rsidRDefault="001C235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18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35E"/>
    <w:rsid w:val="00022A14"/>
    <w:rsid w:val="000405C5"/>
    <w:rsid w:val="0007474E"/>
    <w:rsid w:val="00122530"/>
    <w:rsid w:val="001567D2"/>
    <w:rsid w:val="00166DE4"/>
    <w:rsid w:val="0018640E"/>
    <w:rsid w:val="001C235E"/>
    <w:rsid w:val="00225E29"/>
    <w:rsid w:val="0023205B"/>
    <w:rsid w:val="002C26AC"/>
    <w:rsid w:val="003167A3"/>
    <w:rsid w:val="00320ECC"/>
    <w:rsid w:val="003407FE"/>
    <w:rsid w:val="003625A6"/>
    <w:rsid w:val="003A6634"/>
    <w:rsid w:val="003F3EE5"/>
    <w:rsid w:val="00401518"/>
    <w:rsid w:val="0045461D"/>
    <w:rsid w:val="004E7B48"/>
    <w:rsid w:val="00574FAB"/>
    <w:rsid w:val="005D40E4"/>
    <w:rsid w:val="005E7383"/>
    <w:rsid w:val="00636F61"/>
    <w:rsid w:val="00655811"/>
    <w:rsid w:val="00686BA6"/>
    <w:rsid w:val="006E0FD7"/>
    <w:rsid w:val="007223B1"/>
    <w:rsid w:val="007241A7"/>
    <w:rsid w:val="00740C8E"/>
    <w:rsid w:val="00776552"/>
    <w:rsid w:val="007B7C6E"/>
    <w:rsid w:val="007D4E4C"/>
    <w:rsid w:val="008325FC"/>
    <w:rsid w:val="008639CF"/>
    <w:rsid w:val="008A242D"/>
    <w:rsid w:val="008E0E2F"/>
    <w:rsid w:val="0090579F"/>
    <w:rsid w:val="009118BA"/>
    <w:rsid w:val="00953301"/>
    <w:rsid w:val="0097195E"/>
    <w:rsid w:val="009B0819"/>
    <w:rsid w:val="00A240A8"/>
    <w:rsid w:val="00A43CF7"/>
    <w:rsid w:val="00A47AA0"/>
    <w:rsid w:val="00A558D0"/>
    <w:rsid w:val="00A62C5B"/>
    <w:rsid w:val="00AB5525"/>
    <w:rsid w:val="00B11486"/>
    <w:rsid w:val="00B366FC"/>
    <w:rsid w:val="00C47C56"/>
    <w:rsid w:val="00C540CE"/>
    <w:rsid w:val="00C555D0"/>
    <w:rsid w:val="00C72E28"/>
    <w:rsid w:val="00C90922"/>
    <w:rsid w:val="00E52951"/>
    <w:rsid w:val="00EC2CEE"/>
    <w:rsid w:val="00ED4C8D"/>
    <w:rsid w:val="00FA6A9F"/>
    <w:rsid w:val="00FC2AEA"/>
    <w:rsid w:val="00FE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192DED"/>
  <w15:docId w15:val="{D7B36E6F-191A-4A00-B7B3-15D64877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4"/>
        <w:szCs w:val="24"/>
        <w:lang w:val="en" w:eastAsia="es-NI" w:bidi="ar-SA"/>
      </w:rPr>
    </w:rPrDefault>
    <w:pPrDefault>
      <w:pPr>
        <w:spacing w:before="120" w:after="120" w:line="264" w:lineRule="auto"/>
        <w:ind w:right="8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widowControl w:val="0"/>
      <w:pBdr>
        <w:top w:val="nil"/>
        <w:left w:val="nil"/>
        <w:bottom w:val="nil"/>
        <w:right w:val="nil"/>
        <w:between w:val="nil"/>
      </w:pBdr>
      <w:spacing w:before="240" w:after="0" w:line="288" w:lineRule="auto"/>
      <w:ind w:right="0"/>
      <w:outlineLvl w:val="0"/>
    </w:pPr>
    <w:rPr>
      <w:b/>
      <w:bCs/>
      <w:color w:val="000000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widowControl w:val="0"/>
      <w:pBdr>
        <w:top w:val="nil"/>
        <w:left w:val="nil"/>
        <w:bottom w:val="nil"/>
        <w:right w:val="nil"/>
        <w:between w:val="nil"/>
      </w:pBdr>
      <w:spacing w:before="240" w:after="0" w:line="288" w:lineRule="auto"/>
      <w:ind w:right="0"/>
      <w:outlineLvl w:val="1"/>
    </w:pPr>
    <w:rPr>
      <w:color w:val="000000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 w:line="288" w:lineRule="auto"/>
      <w:ind w:right="0"/>
      <w:outlineLvl w:val="2"/>
    </w:pPr>
    <w:rPr>
      <w:color w:val="000000"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86" w:type="dxa"/>
        <w:bottom w:w="0" w:type="dxa"/>
        <w:right w:w="86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225E29"/>
    <w:rPr>
      <w:b/>
      <w:bCs/>
    </w:rPr>
  </w:style>
  <w:style w:type="paragraph" w:styleId="Sinespaciado">
    <w:name w:val="No Spacing"/>
    <w:uiPriority w:val="1"/>
    <w:qFormat/>
    <w:rsid w:val="001567D2"/>
    <w:pPr>
      <w:spacing w:before="0"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A242D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242D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8A242D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242D"/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dentaquest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healthfirstcolorado.com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memberaccess.dentaques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ntaquest.com/en/find-a-dentist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vK8taRMbRSl2eUi5SFG4T4L0cw==">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1341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89</cp:revision>
  <dcterms:created xsi:type="dcterms:W3CDTF">2026-06-10T14:45:00Z</dcterms:created>
  <dcterms:modified xsi:type="dcterms:W3CDTF">2026-06-10T18:30:00Z</dcterms:modified>
</cp:coreProperties>
</file>