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3473BD3" w:rsidR="0023218E" w:rsidRPr="003020E2" w:rsidRDefault="00000000">
      <w:pPr>
        <w:rPr>
          <w:rFonts w:ascii="Lucida Sans" w:eastAsia="Lucida Sans" w:hAnsi="Lucida Sans" w:cs="Lucida Sans"/>
          <w:b/>
          <w:bCs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br/>
      </w:r>
      <w:r w:rsidR="00687FD2" w:rsidRPr="003020E2">
        <w:rPr>
          <w:rFonts w:ascii="Lucida Sans" w:eastAsia="Lucida Sans" w:hAnsi="Lucida Sans" w:cs="Lucida Sans"/>
          <w:b/>
          <w:bCs/>
          <w:sz w:val="24"/>
          <w:szCs w:val="24"/>
          <w:lang w:val="es-419"/>
        </w:rPr>
        <w:t>Motivo de la denegación</w:t>
      </w:r>
    </w:p>
    <w:p w14:paraId="00000002" w14:textId="77777777" w:rsidR="0023218E" w:rsidRPr="003020E2" w:rsidRDefault="00000000">
      <w:pPr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&lt;&lt;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Insert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reason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from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approved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reason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list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highlight w:val="yellow"/>
          <w:lang w:val="es-419"/>
        </w:rPr>
        <w:t>&gt;&gt;</w:t>
      </w:r>
    </w:p>
    <w:p w14:paraId="00000003" w14:textId="77777777" w:rsidR="0023218E" w:rsidRPr="003020E2" w:rsidRDefault="0023218E">
      <w:pPr>
        <w:rPr>
          <w:rFonts w:ascii="Lucida Sans" w:eastAsia="Lucida Sans" w:hAnsi="Lucida Sans" w:cs="Lucida Sans"/>
          <w:sz w:val="24"/>
          <w:szCs w:val="24"/>
          <w:lang w:val="es-419"/>
        </w:rPr>
      </w:pPr>
    </w:p>
    <w:p w14:paraId="00000004" w14:textId="77777777" w:rsidR="0023218E" w:rsidRPr="003020E2" w:rsidRDefault="0023218E">
      <w:pPr>
        <w:rPr>
          <w:rFonts w:ascii="Lucida Sans" w:eastAsia="Lucida Sans" w:hAnsi="Lucida Sans" w:cs="Lucida Sans"/>
          <w:sz w:val="24"/>
          <w:szCs w:val="24"/>
          <w:lang w:val="es-419"/>
        </w:rPr>
      </w:pPr>
    </w:p>
    <w:p w14:paraId="00000005" w14:textId="5D4A325A" w:rsidR="0023218E" w:rsidRPr="003020E2" w:rsidRDefault="00687FD2">
      <w:pPr>
        <w:rPr>
          <w:rFonts w:ascii="Lucida Sans" w:eastAsia="Lucida Sans" w:hAnsi="Lucida Sans" w:cs="Lucida Sans"/>
          <w:b/>
          <w:bCs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b/>
          <w:bCs/>
          <w:sz w:val="24"/>
          <w:szCs w:val="24"/>
          <w:lang w:val="es-419"/>
        </w:rPr>
        <w:t>Lista de motivos para denegar un traslado en transporte médico no urgente (NEMT):</w:t>
      </w:r>
      <w:r w:rsidR="00000000" w:rsidRPr="003020E2">
        <w:rPr>
          <w:rFonts w:ascii="Lucida Sans" w:eastAsia="Lucida Sans" w:hAnsi="Lucida Sans" w:cs="Lucida Sans"/>
          <w:b/>
          <w:bCs/>
          <w:sz w:val="24"/>
          <w:szCs w:val="24"/>
          <w:lang w:val="es-419"/>
        </w:rPr>
        <w:t xml:space="preserve"> </w:t>
      </w:r>
    </w:p>
    <w:p w14:paraId="00000006" w14:textId="77777777" w:rsidR="0023218E" w:rsidRPr="003020E2" w:rsidRDefault="0023218E">
      <w:pPr>
        <w:rPr>
          <w:rFonts w:ascii="Lucida Sans" w:eastAsia="Lucida Sans" w:hAnsi="Lucida Sans" w:cs="Lucida Sans"/>
          <w:b/>
          <w:bCs/>
          <w:sz w:val="24"/>
          <w:szCs w:val="24"/>
          <w:lang w:val="es-419"/>
        </w:rPr>
      </w:pPr>
    </w:p>
    <w:p w14:paraId="648C4EA0" w14:textId="77777777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El tratamiento o servicio no está cubierto.</w:t>
      </w:r>
    </w:p>
    <w:p w14:paraId="75B13713" w14:textId="246EE83F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No cumple los requisitos para recibir los servicios porque actualmente no está afiliado a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Health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First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Colorado.</w:t>
      </w:r>
    </w:p>
    <w:p w14:paraId="2A9AC3C6" w14:textId="5201F8CA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No presentó su solicitud al menos con 2 días hábiles de antelación a su cita. </w:t>
      </w:r>
    </w:p>
    <w:p w14:paraId="0E553DC0" w14:textId="3DC99FC8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Rechazó el tipo de transporte recomendado.</w:t>
      </w:r>
    </w:p>
    <w:p w14:paraId="772EB8C7" w14:textId="5365A7F4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El transporte médico no urgente (NEMT) no es una prestación cubierta por su plan. </w:t>
      </w:r>
    </w:p>
    <w:p w14:paraId="567395D0" w14:textId="66806EB7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Su viaje periódico no ha sido aprobado. Póngase en contacto con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MediDrive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para obtener más información.</w:t>
      </w:r>
    </w:p>
    <w:p w14:paraId="2B473F94" w14:textId="6D696F78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La autorización para el viaje periódico que estaba realizando ha caducado. Póngase en contacto con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MediDrive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para obtener más información.</w:t>
      </w:r>
    </w:p>
    <w:p w14:paraId="675EE3A2" w14:textId="72799E2D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El tipo de transporte que ha solicitado (por ejemplo, camilla, furgoneta adaptada para sillas de ruedas) no es médicamente necesario.</w:t>
      </w:r>
    </w:p>
    <w:p w14:paraId="3E4FBA02" w14:textId="6C6B898E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El proveedor que ha solicitado no forma parte de la red de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Health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First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Colorado.</w:t>
      </w:r>
    </w:p>
    <w:p w14:paraId="139FB7BF" w14:textId="42367421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El viaje NEMT fuera del estado que ha realizado no estaba autorizado ni aprobado.</w:t>
      </w:r>
    </w:p>
    <w:p w14:paraId="7158C5C4" w14:textId="2BF339E9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Su viaje fuera del estado no está aprobado porque estos servicios están disponibles en Colorado.</w:t>
      </w:r>
    </w:p>
    <w:p w14:paraId="75A7F6EC" w14:textId="7E76F6BF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El centro que ha solicitado no está registrado en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Health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First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 Colorado.</w:t>
      </w:r>
    </w:p>
    <w:p w14:paraId="47B8AC5A" w14:textId="732045F8" w:rsidR="00687FD2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Existe un centro o proveedor más cercano.</w:t>
      </w:r>
    </w:p>
    <w:p w14:paraId="00000014" w14:textId="550752AA" w:rsidR="0023218E" w:rsidRPr="003020E2" w:rsidRDefault="00687FD2" w:rsidP="00687FD2">
      <w:pPr>
        <w:numPr>
          <w:ilvl w:val="0"/>
          <w:numId w:val="1"/>
        </w:numPr>
        <w:rPr>
          <w:rFonts w:ascii="Lucida Sans" w:eastAsia="Lucida Sans" w:hAnsi="Lucida Sans" w:cs="Lucida Sans"/>
          <w:sz w:val="24"/>
          <w:szCs w:val="24"/>
          <w:lang w:val="es-419"/>
        </w:rPr>
      </w:pPr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 xml:space="preserve">El proveedor que ha solicitado no se encuentra en el área de servicio de </w:t>
      </w:r>
      <w:proofErr w:type="spellStart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MediDrive</w:t>
      </w:r>
      <w:proofErr w:type="spellEnd"/>
      <w:r w:rsidRPr="003020E2">
        <w:rPr>
          <w:rFonts w:ascii="Lucida Sans" w:eastAsia="Lucida Sans" w:hAnsi="Lucida Sans" w:cs="Lucida Sans"/>
          <w:sz w:val="24"/>
          <w:szCs w:val="24"/>
          <w:lang w:val="es-419"/>
        </w:rPr>
        <w:t>.</w:t>
      </w:r>
    </w:p>
    <w:p w14:paraId="00000015" w14:textId="77777777" w:rsidR="0023218E" w:rsidRPr="003020E2" w:rsidRDefault="0023218E">
      <w:pPr>
        <w:ind w:left="720"/>
        <w:rPr>
          <w:lang w:val="es-419"/>
        </w:rPr>
      </w:pPr>
    </w:p>
    <w:p w14:paraId="00000016" w14:textId="77777777" w:rsidR="0023218E" w:rsidRPr="003020E2" w:rsidRDefault="0023218E">
      <w:pPr>
        <w:ind w:left="720"/>
        <w:rPr>
          <w:b/>
          <w:bCs/>
          <w:lang w:val="es-419"/>
        </w:rPr>
      </w:pPr>
    </w:p>
    <w:p w14:paraId="00000017" w14:textId="77777777" w:rsidR="0023218E" w:rsidRPr="003020E2" w:rsidRDefault="0023218E">
      <w:pPr>
        <w:rPr>
          <w:lang w:val="es-419"/>
        </w:rPr>
      </w:pPr>
    </w:p>
    <w:sectPr w:rsidR="0023218E" w:rsidRPr="003020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2734E655-59DE-4B10-A765-151D87AFFB71}"/>
    <w:embedBold r:id="rId2" w:fontKey="{6E8D88DC-7393-4A82-A49E-54D4BCCB22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128C8CB-CA74-49DE-A4C8-5F5EC459A4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F5FE6FB-6D0C-4A62-8A42-915FC2A240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E3AE5"/>
    <w:multiLevelType w:val="multilevel"/>
    <w:tmpl w:val="4670C1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7684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18E"/>
    <w:rsid w:val="0023218E"/>
    <w:rsid w:val="003020E2"/>
    <w:rsid w:val="006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22EC"/>
  <w15:docId w15:val="{BD4E1B97-A74B-4DDD-81CC-B916704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3</cp:revision>
  <dcterms:created xsi:type="dcterms:W3CDTF">2026-06-27T04:27:00Z</dcterms:created>
  <dcterms:modified xsi:type="dcterms:W3CDTF">2026-06-27T04:30:00Z</dcterms:modified>
</cp:coreProperties>
</file>