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color w:val="ff0000"/>
          <w:u w:val="single"/>
        </w:rPr>
      </w:pPr>
      <w:r w:rsidDel="00000000" w:rsidR="00000000" w:rsidRPr="00000000">
        <w:rPr>
          <w:b w:val="1"/>
          <w:color w:val="ff0000"/>
          <w:u w:val="single"/>
          <w:rtl w:val="0"/>
        </w:rPr>
        <w:t xml:space="preserve">English: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Banner 1 (June 6, 2025)</w:t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b w:val="1"/>
          <w:color w:val="ff0000"/>
          <w:rtl w:val="0"/>
        </w:rPr>
        <w:t xml:space="preserve">(PEAK/HCF app) Banner title: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Important message for people in the Medicaid Buy-in programs </w:t>
      </w:r>
      <w:r w:rsidDel="00000000" w:rsidR="00000000" w:rsidRPr="00000000">
        <w:rPr>
          <w:color w:val="ff0000"/>
          <w:rtl w:val="0"/>
        </w:rPr>
        <w:t xml:space="preserve">(61 characters out of 100 character limit)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color w:val="ff0000"/>
          <w:rtl w:val="0"/>
        </w:rPr>
        <w:t xml:space="preserve">Banner body: </w:t>
      </w:r>
      <w:r w:rsidDel="00000000" w:rsidR="00000000" w:rsidRPr="00000000">
        <w:rPr>
          <w:rtl w:val="0"/>
        </w:rPr>
        <w:t xml:space="preserve">[eCheck/Bank account] payments for Buy-in premiums are currently unavailable. </w:t>
      </w:r>
      <w:r w:rsidDel="00000000" w:rsidR="00000000" w:rsidRPr="00000000">
        <w:rPr>
          <w:b w:val="1"/>
          <w:rtl w:val="0"/>
        </w:rPr>
        <w:t xml:space="preserve">If you are paying online, please use the debit or credit card option instead.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color w:val="ff0000"/>
        </w:rPr>
      </w:pPr>
      <w:r w:rsidDel="00000000" w:rsidR="00000000" w:rsidRPr="00000000">
        <w:rPr>
          <w:rtl w:val="0"/>
        </w:rPr>
        <w:t xml:space="preserve">If you already paid your May or June Buy-in premium using [an eCheck/a bank account], you will not be charged. We’ll update this message as soon as we have more information. Thank you for your patience. </w:t>
      </w:r>
      <w:r w:rsidDel="00000000" w:rsidR="00000000" w:rsidRPr="00000000">
        <w:rPr>
          <w:color w:val="ff0000"/>
          <w:rtl w:val="0"/>
        </w:rPr>
        <w:t xml:space="preserve">(358 characters out of 1000 character limit)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u w:val="single"/>
          <w:rtl w:val="0"/>
        </w:rPr>
        <w:t xml:space="preserve">Spanish: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