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8FD34" w14:textId="5898FD07" w:rsidR="00B33C9B" w:rsidRPr="00B3728E" w:rsidRDefault="00A265E2" w:rsidP="00B3728E">
      <w:pPr>
        <w:pStyle w:val="Heading1"/>
      </w:pPr>
      <w:r w:rsidRPr="00B3728E">
        <w:rPr>
          <w:noProof/>
        </w:rPr>
        <w:drawing>
          <wp:anchor distT="0" distB="0" distL="114300" distR="114300" simplePos="0" relativeHeight="251659264" behindDoc="0" locked="0" layoutInCell="1" allowOverlap="1" wp14:anchorId="3D594119" wp14:editId="002FE531">
            <wp:simplePos x="0" y="0"/>
            <wp:positionH relativeFrom="margin">
              <wp:align>left</wp:align>
            </wp:positionH>
            <wp:positionV relativeFrom="paragraph">
              <wp:posOffset>95534</wp:posOffset>
            </wp:positionV>
            <wp:extent cx="2862263" cy="484250"/>
            <wp:effectExtent l="0" t="0" r="0" b="0"/>
            <wp:wrapNone/>
            <wp:docPr id="2" name="image1.png" descr="Colorado Department of Health Care Policy and Financ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olorado Department of Health Care Policy and Financing logo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263" cy="484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D7B76">
        <w:t>Interim Support Level</w:t>
      </w:r>
      <w:r w:rsidR="00B3728E" w:rsidRPr="00B3728E">
        <w:t xml:space="preserve"> Assessment </w:t>
      </w:r>
      <w:r w:rsidR="008D7B76">
        <w:t xml:space="preserve">(ISLA) </w:t>
      </w:r>
      <w:r w:rsidR="00B3728E" w:rsidRPr="00B3728E">
        <w:t>Report Cover Letter</w:t>
      </w:r>
    </w:p>
    <w:p w14:paraId="282DC511" w14:textId="6C3DB0F0" w:rsidR="00B3728E" w:rsidRDefault="00B3728E" w:rsidP="00B3728E">
      <w:pPr>
        <w:shd w:val="clear" w:color="auto" w:fill="FFFFFF"/>
        <w:spacing w:before="360" w:after="120"/>
        <w:rPr>
          <w:rFonts w:eastAsia="Tahoma" w:cs="Tahoma"/>
          <w:sz w:val="24"/>
          <w:szCs w:val="24"/>
        </w:rPr>
      </w:pPr>
      <w:r>
        <w:rPr>
          <w:rFonts w:eastAsia="Tahoma" w:cs="Tahoma"/>
          <w:sz w:val="24"/>
          <w:szCs w:val="24"/>
        </w:rPr>
        <w:t>A</w:t>
      </w:r>
      <w:r w:rsidR="006B2A2D">
        <w:rPr>
          <w:rFonts w:eastAsia="Tahoma" w:cs="Tahoma"/>
          <w:sz w:val="24"/>
          <w:szCs w:val="24"/>
        </w:rPr>
        <w:t>n</w:t>
      </w:r>
      <w:r>
        <w:rPr>
          <w:rFonts w:eastAsia="Tahoma" w:cs="Tahoma"/>
          <w:sz w:val="24"/>
          <w:szCs w:val="24"/>
        </w:rPr>
        <w:t xml:space="preserve"> </w:t>
      </w:r>
      <w:r w:rsidR="006B2A2D">
        <w:rPr>
          <w:rFonts w:eastAsia="Tahoma" w:cs="Tahoma"/>
          <w:sz w:val="24"/>
          <w:szCs w:val="24"/>
        </w:rPr>
        <w:t>Interim Support Level Assessment (ISLA)</w:t>
      </w:r>
      <w:r>
        <w:rPr>
          <w:rFonts w:eastAsia="Tahoma" w:cs="Tahoma"/>
          <w:sz w:val="24"/>
          <w:szCs w:val="24"/>
        </w:rPr>
        <w:t xml:space="preserve"> Interview was conducted</w:t>
      </w:r>
      <w:r w:rsidR="00CC3BEE">
        <w:rPr>
          <w:rFonts w:eastAsia="Tahoma" w:cs="Tahoma"/>
          <w:sz w:val="24"/>
          <w:szCs w:val="24"/>
        </w:rPr>
        <w:t xml:space="preserve"> for</w:t>
      </w:r>
      <w:r>
        <w:rPr>
          <w:rFonts w:eastAsia="Tahoma" w:cs="Tahoma"/>
          <w:sz w:val="24"/>
          <w:szCs w:val="24"/>
        </w:rPr>
        <w:t>: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6025"/>
        <w:gridCol w:w="4775"/>
      </w:tblGrid>
      <w:tr w:rsidR="00B3728E" w:rsidRPr="004C6E6F" w14:paraId="0482FED9" w14:textId="77777777" w:rsidTr="00CC3BEE">
        <w:trPr>
          <w:trHeight w:val="432"/>
        </w:trPr>
        <w:tc>
          <w:tcPr>
            <w:tcW w:w="6025" w:type="dxa"/>
            <w:vAlign w:val="center"/>
          </w:tcPr>
          <w:p w14:paraId="7EEDE986" w14:textId="77777777" w:rsidR="00B3728E" w:rsidRPr="004C6E6F" w:rsidRDefault="00B3728E" w:rsidP="00BA2B1B">
            <w:pPr>
              <w:rPr>
                <w:rFonts w:ascii="Tahoma" w:eastAsia="Tahoma" w:hAnsi="Tahoma" w:cs="Tahoma"/>
              </w:rPr>
            </w:pPr>
            <w:r w:rsidRPr="004C6E6F">
              <w:rPr>
                <w:rFonts w:ascii="Tahoma" w:eastAsia="Tahoma" w:hAnsi="Tahoma" w:cs="Tahoma"/>
                <w:b/>
                <w:bCs/>
              </w:rPr>
              <w:t xml:space="preserve">Member Name: </w:t>
            </w:r>
          </w:p>
        </w:tc>
        <w:tc>
          <w:tcPr>
            <w:tcW w:w="4775" w:type="dxa"/>
            <w:vAlign w:val="center"/>
          </w:tcPr>
          <w:p w14:paraId="0824BD68" w14:textId="73400EEB" w:rsidR="00B3728E" w:rsidRPr="004C6E6F" w:rsidRDefault="00B3728E" w:rsidP="00BA2B1B">
            <w:pPr>
              <w:rPr>
                <w:rFonts w:ascii="Tahoma" w:eastAsia="Tahoma" w:hAnsi="Tahoma" w:cs="Tahoma"/>
                <w:b/>
                <w:bCs/>
              </w:rPr>
            </w:pPr>
            <w:r w:rsidRPr="004C6E6F">
              <w:rPr>
                <w:rFonts w:ascii="Tahoma" w:eastAsia="Tahoma" w:hAnsi="Tahoma" w:cs="Tahoma"/>
                <w:b/>
                <w:bCs/>
              </w:rPr>
              <w:t>Date</w:t>
            </w:r>
            <w:r w:rsidR="00CC3BEE">
              <w:rPr>
                <w:rFonts w:ascii="Tahoma" w:eastAsia="Tahoma" w:hAnsi="Tahoma" w:cs="Tahoma"/>
                <w:b/>
                <w:bCs/>
              </w:rPr>
              <w:t xml:space="preserve"> of Assessment</w:t>
            </w:r>
            <w:r w:rsidRPr="004C6E6F">
              <w:rPr>
                <w:rFonts w:ascii="Tahoma" w:eastAsia="Tahoma" w:hAnsi="Tahoma" w:cs="Tahoma"/>
                <w:b/>
                <w:bCs/>
              </w:rPr>
              <w:t>:</w:t>
            </w:r>
            <w:r w:rsidRPr="004C6E6F"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307789EC" w14:textId="05FDE6C1" w:rsidR="00B3728E" w:rsidRPr="00B3728E" w:rsidRDefault="00B3728E" w:rsidP="00B3728E">
      <w:pPr>
        <w:spacing w:before="240"/>
        <w:rPr>
          <w:rFonts w:eastAsia="Tahoma" w:cs="Tahoma"/>
          <w:sz w:val="24"/>
          <w:szCs w:val="24"/>
        </w:rPr>
      </w:pPr>
      <w:r w:rsidRPr="00B3728E">
        <w:rPr>
          <w:rFonts w:eastAsia="Tahoma" w:cs="Tahoma"/>
          <w:sz w:val="24"/>
          <w:szCs w:val="24"/>
        </w:rPr>
        <w:t xml:space="preserve">Attached to this cover letter is the </w:t>
      </w:r>
      <w:r w:rsidR="006B2A2D">
        <w:rPr>
          <w:rFonts w:eastAsia="Tahoma" w:cs="Tahoma"/>
          <w:sz w:val="24"/>
          <w:szCs w:val="24"/>
        </w:rPr>
        <w:t>Interim Support Level</w:t>
      </w:r>
      <w:r w:rsidRPr="00B3728E">
        <w:rPr>
          <w:rFonts w:eastAsia="Tahoma" w:cs="Tahoma"/>
          <w:sz w:val="24"/>
          <w:szCs w:val="24"/>
        </w:rPr>
        <w:t xml:space="preserve"> Assessment </w:t>
      </w:r>
      <w:r w:rsidR="006B2A2D">
        <w:rPr>
          <w:rFonts w:eastAsia="Tahoma" w:cs="Tahoma"/>
          <w:sz w:val="24"/>
          <w:szCs w:val="24"/>
        </w:rPr>
        <w:t xml:space="preserve">(ISLA) </w:t>
      </w:r>
      <w:r w:rsidRPr="00B3728E">
        <w:rPr>
          <w:rFonts w:eastAsia="Tahoma" w:cs="Tahoma"/>
          <w:sz w:val="24"/>
          <w:szCs w:val="24"/>
        </w:rPr>
        <w:t xml:space="preserve">and the responses to the assessment questions. Below you will find the final </w:t>
      </w:r>
      <w:r w:rsidR="006B2A2D">
        <w:rPr>
          <w:rFonts w:eastAsia="Tahoma" w:cs="Tahoma"/>
          <w:sz w:val="24"/>
          <w:szCs w:val="24"/>
        </w:rPr>
        <w:t>ISLA</w:t>
      </w:r>
      <w:r w:rsidRPr="00B3728E">
        <w:rPr>
          <w:rFonts w:eastAsia="Tahoma" w:cs="Tahoma"/>
          <w:sz w:val="24"/>
          <w:szCs w:val="24"/>
        </w:rPr>
        <w:t xml:space="preserve"> Support Level Result.</w:t>
      </w:r>
    </w:p>
    <w:p w14:paraId="74F2FA53" w14:textId="10E6F733" w:rsidR="00B3728E" w:rsidRDefault="00B3728E" w:rsidP="00B3728E">
      <w:pPr>
        <w:spacing w:before="240" w:after="240"/>
        <w:rPr>
          <w:rFonts w:eastAsia="Tahoma" w:cs="Tahoma"/>
          <w:color w:val="202124"/>
          <w:sz w:val="24"/>
          <w:szCs w:val="24"/>
        </w:rPr>
      </w:pPr>
      <w:r w:rsidRPr="00B3728E">
        <w:rPr>
          <w:rFonts w:eastAsia="Tahoma" w:cs="Tahoma"/>
          <w:sz w:val="24"/>
          <w:szCs w:val="24"/>
        </w:rPr>
        <w:t xml:space="preserve">The Support Level is a number determined by an </w:t>
      </w:r>
      <w:r w:rsidR="004C4F28">
        <w:rPr>
          <w:rFonts w:eastAsia="Tahoma" w:cs="Tahoma"/>
          <w:sz w:val="24"/>
          <w:szCs w:val="24"/>
        </w:rPr>
        <w:t>A</w:t>
      </w:r>
      <w:r w:rsidRPr="00B3728E">
        <w:rPr>
          <w:rFonts w:eastAsia="Tahoma" w:cs="Tahoma"/>
          <w:sz w:val="24"/>
          <w:szCs w:val="24"/>
        </w:rPr>
        <w:t xml:space="preserve">lgorithm that places </w:t>
      </w:r>
      <w:r w:rsidR="006B2A2D">
        <w:rPr>
          <w:rFonts w:eastAsia="Tahoma" w:cs="Tahoma"/>
          <w:sz w:val="24"/>
          <w:szCs w:val="24"/>
        </w:rPr>
        <w:t>M</w:t>
      </w:r>
      <w:r w:rsidRPr="00B3728E">
        <w:rPr>
          <w:rFonts w:eastAsia="Tahoma" w:cs="Tahoma"/>
          <w:sz w:val="24"/>
          <w:szCs w:val="24"/>
        </w:rPr>
        <w:t xml:space="preserve">embers into groups with other </w:t>
      </w:r>
      <w:r w:rsidR="006B2A2D">
        <w:rPr>
          <w:rFonts w:eastAsia="Tahoma" w:cs="Tahoma"/>
          <w:sz w:val="24"/>
          <w:szCs w:val="24"/>
        </w:rPr>
        <w:t>M</w:t>
      </w:r>
      <w:r w:rsidRPr="00B3728E">
        <w:rPr>
          <w:rFonts w:eastAsia="Tahoma" w:cs="Tahoma"/>
          <w:sz w:val="24"/>
          <w:szCs w:val="24"/>
        </w:rPr>
        <w:t xml:space="preserve">embers who have similar overall support needs. </w:t>
      </w:r>
      <w:r w:rsidRPr="00B3728E">
        <w:rPr>
          <w:rFonts w:eastAsia="Tahoma" w:cs="Tahoma"/>
          <w:color w:val="202124"/>
          <w:sz w:val="24"/>
          <w:szCs w:val="24"/>
        </w:rPr>
        <w:t>The Support Level is used to determine which standardized rates will be reimbursed to the provider for Residentia</w:t>
      </w:r>
      <w:r w:rsidR="006B2A2D">
        <w:rPr>
          <w:rFonts w:eastAsia="Tahoma" w:cs="Tahoma"/>
          <w:color w:val="202124"/>
          <w:sz w:val="24"/>
          <w:szCs w:val="24"/>
        </w:rPr>
        <w:t>l Services, Supported Employment Services,</w:t>
      </w:r>
      <w:r w:rsidRPr="00B3728E">
        <w:rPr>
          <w:rFonts w:eastAsia="Tahoma" w:cs="Tahoma"/>
          <w:color w:val="202124"/>
          <w:sz w:val="24"/>
          <w:szCs w:val="24"/>
        </w:rPr>
        <w:t xml:space="preserve"> Day Services in the HCBS-Developmental Disabilities </w:t>
      </w:r>
      <w:r>
        <w:rPr>
          <w:rFonts w:eastAsia="Tahoma" w:cs="Tahoma"/>
          <w:color w:val="202124"/>
          <w:sz w:val="24"/>
          <w:szCs w:val="24"/>
        </w:rPr>
        <w:t xml:space="preserve">(DD) </w:t>
      </w:r>
      <w:r w:rsidRPr="00B3728E">
        <w:rPr>
          <w:rFonts w:eastAsia="Tahoma" w:cs="Tahoma"/>
          <w:color w:val="202124"/>
          <w:sz w:val="24"/>
          <w:szCs w:val="24"/>
        </w:rPr>
        <w:t>waiver. The Support Level is used to determine Day Services</w:t>
      </w:r>
      <w:r w:rsidR="006B2A2D">
        <w:rPr>
          <w:rFonts w:eastAsia="Tahoma" w:cs="Tahoma"/>
          <w:color w:val="202124"/>
          <w:sz w:val="24"/>
          <w:szCs w:val="24"/>
        </w:rPr>
        <w:t xml:space="preserve"> and Supported Employment Services</w:t>
      </w:r>
      <w:r w:rsidRPr="00B3728E">
        <w:rPr>
          <w:rFonts w:eastAsia="Tahoma" w:cs="Tahoma"/>
          <w:color w:val="202124"/>
          <w:sz w:val="24"/>
          <w:szCs w:val="24"/>
        </w:rPr>
        <w:t xml:space="preserve"> rates paid to the provider</w:t>
      </w:r>
      <w:r w:rsidR="006B2A2D">
        <w:rPr>
          <w:rFonts w:eastAsia="Tahoma" w:cs="Tahoma"/>
          <w:color w:val="202124"/>
          <w:sz w:val="24"/>
          <w:szCs w:val="24"/>
        </w:rPr>
        <w:t xml:space="preserve"> </w:t>
      </w:r>
      <w:r w:rsidRPr="00B3728E">
        <w:rPr>
          <w:rFonts w:eastAsia="Tahoma" w:cs="Tahoma"/>
          <w:color w:val="202124"/>
          <w:sz w:val="24"/>
          <w:szCs w:val="24"/>
        </w:rPr>
        <w:t>in the HCBS-Supported Living Services</w:t>
      </w:r>
      <w:r>
        <w:rPr>
          <w:rFonts w:eastAsia="Tahoma" w:cs="Tahoma"/>
          <w:color w:val="202124"/>
          <w:sz w:val="24"/>
          <w:szCs w:val="24"/>
        </w:rPr>
        <w:t xml:space="preserve"> (SLS)</w:t>
      </w:r>
      <w:r w:rsidRPr="00B3728E">
        <w:rPr>
          <w:rFonts w:eastAsia="Tahoma" w:cs="Tahoma"/>
          <w:color w:val="202124"/>
          <w:sz w:val="24"/>
          <w:szCs w:val="24"/>
        </w:rPr>
        <w:t xml:space="preserve"> waiver.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5035"/>
        <w:gridCol w:w="5765"/>
      </w:tblGrid>
      <w:tr w:rsidR="00B3728E" w:rsidRPr="004C6E6F" w14:paraId="22769C64" w14:textId="77777777" w:rsidTr="00E352FA">
        <w:trPr>
          <w:trHeight w:val="432"/>
        </w:trPr>
        <w:tc>
          <w:tcPr>
            <w:tcW w:w="5035" w:type="dxa"/>
            <w:vAlign w:val="center"/>
          </w:tcPr>
          <w:p w14:paraId="287A28F5" w14:textId="77777777" w:rsidR="00B3728E" w:rsidRPr="004C6E6F" w:rsidRDefault="00B3728E" w:rsidP="00BA2B1B">
            <w:pPr>
              <w:rPr>
                <w:rFonts w:ascii="Tahoma" w:eastAsia="Tahoma" w:hAnsi="Tahoma" w:cs="Tahoma"/>
                <w:b/>
                <w:bCs/>
              </w:rPr>
            </w:pPr>
            <w:r w:rsidRPr="004C6E6F">
              <w:rPr>
                <w:rFonts w:ascii="Tahoma" w:eastAsia="Tahoma" w:hAnsi="Tahoma" w:cs="Tahoma"/>
                <w:b/>
                <w:bCs/>
              </w:rPr>
              <w:t>Final Support Level Result:</w:t>
            </w:r>
            <w:r w:rsidRPr="004C6E6F"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5765" w:type="dxa"/>
            <w:vAlign w:val="center"/>
          </w:tcPr>
          <w:p w14:paraId="7181FA92" w14:textId="77777777" w:rsidR="00B3728E" w:rsidRPr="004C6E6F" w:rsidRDefault="00B3728E" w:rsidP="00BA2B1B">
            <w:pPr>
              <w:rPr>
                <w:rFonts w:ascii="Tahoma" w:eastAsia="Tahoma" w:hAnsi="Tahoma" w:cs="Tahoma"/>
                <w:b/>
                <w:bCs/>
              </w:rPr>
            </w:pPr>
            <w:r w:rsidRPr="004C6E6F">
              <w:rPr>
                <w:rFonts w:ascii="Tahoma" w:eastAsia="Tahoma" w:hAnsi="Tahoma" w:cs="Tahoma"/>
                <w:b/>
                <w:bCs/>
              </w:rPr>
              <w:t>Support Level Effective Date:</w:t>
            </w:r>
            <w:r w:rsidRPr="004C6E6F"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3B5A6ACA" w14:textId="15B9C6CD" w:rsidR="00B3728E" w:rsidRDefault="00B3728E" w:rsidP="00B3728E">
      <w:pPr>
        <w:spacing w:before="240" w:after="360"/>
        <w:rPr>
          <w:rFonts w:eastAsia="Tahoma" w:cs="Tahoma"/>
          <w:sz w:val="24"/>
          <w:szCs w:val="24"/>
        </w:rPr>
      </w:pPr>
      <w:r>
        <w:rPr>
          <w:rFonts w:eastAsia="Tahoma" w:cs="Tahoma"/>
          <w:sz w:val="24"/>
          <w:szCs w:val="24"/>
        </w:rPr>
        <w:t xml:space="preserve">If you have any questions or concerns about your </w:t>
      </w:r>
      <w:r w:rsidR="006B2A2D">
        <w:rPr>
          <w:rFonts w:eastAsia="Tahoma" w:cs="Tahoma"/>
          <w:sz w:val="24"/>
          <w:szCs w:val="24"/>
        </w:rPr>
        <w:t>ISLA</w:t>
      </w:r>
      <w:r>
        <w:rPr>
          <w:rFonts w:eastAsia="Tahoma" w:cs="Tahoma"/>
          <w:sz w:val="24"/>
          <w:szCs w:val="24"/>
        </w:rPr>
        <w:t xml:space="preserve"> results and determined Support Level, you can call or email your </w:t>
      </w:r>
      <w:r w:rsidR="006B2A2D">
        <w:rPr>
          <w:rFonts w:eastAsia="Tahoma" w:cs="Tahoma"/>
          <w:sz w:val="24"/>
          <w:szCs w:val="24"/>
        </w:rPr>
        <w:t>C</w:t>
      </w:r>
      <w:r>
        <w:rPr>
          <w:rFonts w:eastAsia="Tahoma" w:cs="Tahoma"/>
          <w:sz w:val="24"/>
          <w:szCs w:val="24"/>
        </w:rPr>
        <w:t xml:space="preserve">ase </w:t>
      </w:r>
      <w:r w:rsidR="006B2A2D">
        <w:rPr>
          <w:rFonts w:eastAsia="Tahoma" w:cs="Tahoma"/>
          <w:sz w:val="24"/>
          <w:szCs w:val="24"/>
        </w:rPr>
        <w:t>M</w:t>
      </w:r>
      <w:r>
        <w:rPr>
          <w:rFonts w:eastAsia="Tahoma" w:cs="Tahoma"/>
          <w:sz w:val="24"/>
          <w:szCs w:val="24"/>
        </w:rPr>
        <w:t xml:space="preserve">anager. Your </w:t>
      </w:r>
      <w:r w:rsidR="006B2A2D">
        <w:rPr>
          <w:rFonts w:eastAsia="Tahoma" w:cs="Tahoma"/>
          <w:sz w:val="24"/>
          <w:szCs w:val="24"/>
        </w:rPr>
        <w:t>C</w:t>
      </w:r>
      <w:r>
        <w:rPr>
          <w:rFonts w:eastAsia="Tahoma" w:cs="Tahoma"/>
          <w:sz w:val="24"/>
          <w:szCs w:val="24"/>
        </w:rPr>
        <w:t xml:space="preserve">ase </w:t>
      </w:r>
      <w:r w:rsidR="006B2A2D">
        <w:rPr>
          <w:rFonts w:eastAsia="Tahoma" w:cs="Tahoma"/>
          <w:sz w:val="24"/>
          <w:szCs w:val="24"/>
        </w:rPr>
        <w:t>M</w:t>
      </w:r>
      <w:r>
        <w:rPr>
          <w:rFonts w:eastAsia="Tahoma" w:cs="Tahoma"/>
          <w:sz w:val="24"/>
          <w:szCs w:val="24"/>
        </w:rPr>
        <w:t>anager can tell you the process to request a Support Level Review</w:t>
      </w:r>
      <w:r w:rsidR="006B2A2D">
        <w:rPr>
          <w:rFonts w:eastAsia="Tahoma" w:cs="Tahoma"/>
          <w:sz w:val="24"/>
          <w:szCs w:val="24"/>
        </w:rPr>
        <w:t xml:space="preserve"> (if applicable)</w:t>
      </w:r>
      <w:r>
        <w:rPr>
          <w:rFonts w:eastAsia="Tahoma" w:cs="Tahoma"/>
          <w:sz w:val="24"/>
          <w:szCs w:val="24"/>
        </w:rPr>
        <w:t xml:space="preserve"> or how to otherwise dispute the results.</w:t>
      </w:r>
      <w:r w:rsidR="006B2A2D">
        <w:rPr>
          <w:rFonts w:eastAsia="Tahoma" w:cs="Tahoma"/>
          <w:sz w:val="24"/>
          <w:szCs w:val="24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415"/>
        <w:gridCol w:w="7380"/>
      </w:tblGrid>
      <w:tr w:rsidR="00B3728E" w14:paraId="514271BF" w14:textId="77777777" w:rsidTr="00B3728E">
        <w:trPr>
          <w:trHeight w:val="576"/>
        </w:trPr>
        <w:tc>
          <w:tcPr>
            <w:tcW w:w="10795" w:type="dxa"/>
            <w:gridSpan w:val="2"/>
            <w:vAlign w:val="center"/>
          </w:tcPr>
          <w:p w14:paraId="16BFA5A5" w14:textId="77777777" w:rsidR="00B3728E" w:rsidRDefault="00B3728E" w:rsidP="00BA2B1B">
            <w:pPr>
              <w:rPr>
                <w:rFonts w:ascii="Tahoma" w:eastAsia="Tahoma" w:hAnsi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Case Manager Name:</w:t>
            </w:r>
          </w:p>
        </w:tc>
      </w:tr>
      <w:tr w:rsidR="00B3728E" w14:paraId="6F568013" w14:textId="77777777" w:rsidTr="00B3728E">
        <w:trPr>
          <w:trHeight w:val="576"/>
        </w:trPr>
        <w:tc>
          <w:tcPr>
            <w:tcW w:w="3415" w:type="dxa"/>
            <w:vAlign w:val="center"/>
          </w:tcPr>
          <w:p w14:paraId="7D129F2C" w14:textId="77777777" w:rsidR="00B3728E" w:rsidRDefault="00B3728E" w:rsidP="00BA2B1B">
            <w:pPr>
              <w:rPr>
                <w:rFonts w:ascii="Tahoma" w:eastAsia="Tahoma" w:hAnsi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Phone:</w:t>
            </w:r>
          </w:p>
        </w:tc>
        <w:tc>
          <w:tcPr>
            <w:tcW w:w="7380" w:type="dxa"/>
            <w:vAlign w:val="center"/>
          </w:tcPr>
          <w:p w14:paraId="4E7165AD" w14:textId="77777777" w:rsidR="00B3728E" w:rsidRDefault="00B3728E" w:rsidP="00BA2B1B">
            <w:pPr>
              <w:rPr>
                <w:rFonts w:ascii="Tahoma" w:eastAsia="Tahoma" w:hAnsi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Email:</w:t>
            </w:r>
          </w:p>
        </w:tc>
      </w:tr>
    </w:tbl>
    <w:p w14:paraId="6E3FE115" w14:textId="77777777" w:rsidR="00B3728E" w:rsidRDefault="00B3728E" w:rsidP="00B3728E">
      <w:pPr>
        <w:spacing w:before="360"/>
      </w:pPr>
    </w:p>
    <w:sectPr w:rsidR="00B3728E" w:rsidSect="00B3728E">
      <w:footerReference w:type="default" r:id="rId10"/>
      <w:pgSz w:w="12240" w:h="15840"/>
      <w:pgMar w:top="720" w:right="720" w:bottom="144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EAB0" w14:textId="77777777" w:rsidR="00F10B15" w:rsidRDefault="00F10B15" w:rsidP="00B3728E">
      <w:r>
        <w:separator/>
      </w:r>
    </w:p>
  </w:endnote>
  <w:endnote w:type="continuationSeparator" w:id="0">
    <w:p w14:paraId="178E79AD" w14:textId="77777777" w:rsidR="00F10B15" w:rsidRDefault="00F10B15" w:rsidP="00B3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AEBC" w14:textId="1EF9B0C4" w:rsidR="00B3728E" w:rsidRDefault="00B3728E" w:rsidP="006B2A2D">
    <w:pPr>
      <w:pStyle w:val="NormalWeb"/>
      <w:tabs>
        <w:tab w:val="right" w:pos="9900"/>
      </w:tabs>
      <w:spacing w:before="0" w:beforeAutospacing="0" w:after="0" w:afterAutospacing="0"/>
      <w:rPr>
        <w:rFonts w:ascii="Trebuchet MS" w:hAnsi="Trebuchet MS"/>
        <w:color w:val="000000"/>
        <w:sz w:val="18"/>
        <w:szCs w:val="18"/>
      </w:rPr>
    </w:pPr>
    <w:r>
      <w:rPr>
        <w:noProof/>
        <w:bdr w:val="none" w:sz="0" w:space="0" w:color="auto" w:frame="1"/>
      </w:rPr>
      <w:drawing>
        <wp:anchor distT="0" distB="0" distL="114300" distR="114300" simplePos="0" relativeHeight="251657216" behindDoc="0" locked="0" layoutInCell="1" allowOverlap="1" wp14:anchorId="2005EA60" wp14:editId="6BA2DDC6">
          <wp:simplePos x="0" y="0"/>
          <wp:positionH relativeFrom="column">
            <wp:posOffset>6420968</wp:posOffset>
          </wp:positionH>
          <wp:positionV relativeFrom="paragraph">
            <wp:posOffset>-179714</wp:posOffset>
          </wp:positionV>
          <wp:extent cx="668020" cy="683895"/>
          <wp:effectExtent l="0" t="0" r="0" b="1905"/>
          <wp:wrapNone/>
          <wp:docPr id="4" name="Picture 4" descr="Colorado 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olorado State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rebuchet MS" w:hAnsi="Trebuchet MS"/>
        <w:color w:val="000000"/>
        <w:sz w:val="18"/>
        <w:szCs w:val="18"/>
      </w:rPr>
      <w:t xml:space="preserve">Updated </w:t>
    </w:r>
    <w:r w:rsidR="006B2A2D">
      <w:rPr>
        <w:rFonts w:ascii="Trebuchet MS" w:hAnsi="Trebuchet MS"/>
        <w:color w:val="000000"/>
        <w:sz w:val="18"/>
        <w:szCs w:val="18"/>
      </w:rPr>
      <w:t>March</w:t>
    </w:r>
    <w:r>
      <w:rPr>
        <w:rFonts w:ascii="Trebuchet MS" w:hAnsi="Trebuchet MS"/>
        <w:color w:val="000000"/>
        <w:sz w:val="18"/>
        <w:szCs w:val="18"/>
      </w:rPr>
      <w:t xml:space="preserve"> 202</w:t>
    </w:r>
    <w:r w:rsidR="006B2A2D">
      <w:rPr>
        <w:rFonts w:ascii="Trebuchet MS" w:hAnsi="Trebuchet MS"/>
        <w:color w:val="000000"/>
        <w:sz w:val="18"/>
        <w:szCs w:val="18"/>
      </w:rPr>
      <w:t>5</w:t>
    </w:r>
    <w:r>
      <w:rPr>
        <w:rStyle w:val="apple-tab-span"/>
        <w:rFonts w:ascii="Trebuchet MS" w:hAnsi="Trebuchet MS"/>
        <w:color w:val="000000"/>
        <w:sz w:val="18"/>
        <w:szCs w:val="18"/>
      </w:rPr>
      <w:tab/>
    </w:r>
    <w:r>
      <w:rPr>
        <w:rFonts w:ascii="Trebuchet MS" w:hAnsi="Trebuchet MS"/>
        <w:color w:val="000000"/>
        <w:sz w:val="18"/>
        <w:szCs w:val="18"/>
      </w:rPr>
      <w:t xml:space="preserve">Improving health care equity, access and outcomes for the people we serve </w:t>
    </w:r>
  </w:p>
  <w:p w14:paraId="16165DB5" w14:textId="77777777" w:rsidR="00B3728E" w:rsidRDefault="00B3728E" w:rsidP="006B2A2D">
    <w:pPr>
      <w:pStyle w:val="NormalWeb"/>
      <w:tabs>
        <w:tab w:val="right" w:pos="9900"/>
      </w:tabs>
      <w:spacing w:before="0" w:beforeAutospacing="0" w:after="0" w:afterAutospacing="0"/>
      <w:rPr>
        <w:rFonts w:ascii="Trebuchet MS" w:hAnsi="Trebuchet MS"/>
        <w:color w:val="000000"/>
        <w:sz w:val="18"/>
        <w:szCs w:val="18"/>
      </w:rPr>
    </w:pPr>
    <w:r>
      <w:rPr>
        <w:rFonts w:ascii="Trebuchet MS" w:hAnsi="Trebuchet MS"/>
        <w:color w:val="000000"/>
        <w:sz w:val="18"/>
        <w:szCs w:val="18"/>
      </w:rPr>
      <w:tab/>
      <w:t>while saving Coloradans money on health care and driving value for Colorado.</w:t>
    </w:r>
  </w:p>
  <w:p w14:paraId="12085501" w14:textId="12094175" w:rsidR="00B3728E" w:rsidRDefault="00B3728E" w:rsidP="006B2A2D">
    <w:pPr>
      <w:pStyle w:val="NormalWeb"/>
      <w:tabs>
        <w:tab w:val="right" w:pos="9900"/>
      </w:tabs>
      <w:spacing w:before="0" w:beforeAutospacing="0" w:after="0" w:afterAutospacing="0"/>
    </w:pPr>
    <w:r>
      <w:rPr>
        <w:rFonts w:ascii="Trebuchet MS" w:hAnsi="Trebuchet MS"/>
        <w:color w:val="000000"/>
        <w:sz w:val="18"/>
        <w:szCs w:val="18"/>
      </w:rPr>
      <w:tab/>
      <w:t>hcpf.colorado.gov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FA03" w14:textId="77777777" w:rsidR="00F10B15" w:rsidRDefault="00F10B15" w:rsidP="00B3728E">
      <w:r>
        <w:separator/>
      </w:r>
    </w:p>
  </w:footnote>
  <w:footnote w:type="continuationSeparator" w:id="0">
    <w:p w14:paraId="7F6B8980" w14:textId="77777777" w:rsidR="00F10B15" w:rsidRDefault="00F10B15" w:rsidP="00B37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8E"/>
    <w:rsid w:val="00143661"/>
    <w:rsid w:val="0036309C"/>
    <w:rsid w:val="004C4F28"/>
    <w:rsid w:val="00591146"/>
    <w:rsid w:val="00667A8A"/>
    <w:rsid w:val="006A6ACF"/>
    <w:rsid w:val="006B2A2D"/>
    <w:rsid w:val="00761A96"/>
    <w:rsid w:val="00763837"/>
    <w:rsid w:val="008D7B76"/>
    <w:rsid w:val="00960D0F"/>
    <w:rsid w:val="00A265E2"/>
    <w:rsid w:val="00B120FE"/>
    <w:rsid w:val="00B21524"/>
    <w:rsid w:val="00B33C9B"/>
    <w:rsid w:val="00B3728E"/>
    <w:rsid w:val="00CA4961"/>
    <w:rsid w:val="00CC3BEE"/>
    <w:rsid w:val="00D57AC6"/>
    <w:rsid w:val="00E352FA"/>
    <w:rsid w:val="00E67A33"/>
    <w:rsid w:val="00F10B15"/>
    <w:rsid w:val="00F2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6297E"/>
  <w15:chartTrackingRefBased/>
  <w15:docId w15:val="{D87968FD-1B88-4C50-9D9B-E73A37D7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28E"/>
    <w:pPr>
      <w:spacing w:before="1200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28E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728E"/>
    <w:rPr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372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28E"/>
  </w:style>
  <w:style w:type="paragraph" w:styleId="Footer">
    <w:name w:val="footer"/>
    <w:basedOn w:val="Normal"/>
    <w:link w:val="FooterChar"/>
    <w:uiPriority w:val="99"/>
    <w:unhideWhenUsed/>
    <w:rsid w:val="00B37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28E"/>
  </w:style>
  <w:style w:type="paragraph" w:styleId="NormalWeb">
    <w:name w:val="Normal (Web)"/>
    <w:basedOn w:val="Normal"/>
    <w:uiPriority w:val="99"/>
    <w:unhideWhenUsed/>
    <w:rsid w:val="00B372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3728E"/>
  </w:style>
  <w:style w:type="paragraph" w:styleId="Revision">
    <w:name w:val="Revision"/>
    <w:hidden/>
    <w:uiPriority w:val="99"/>
    <w:semiHidden/>
    <w:rsid w:val="0036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Props1.xml><?xml version="1.0" encoding="utf-8"?>
<ds:datastoreItem xmlns:ds="http://schemas.openxmlformats.org/officeDocument/2006/customXml" ds:itemID="{DBA16ADA-9339-4443-A513-695B16E87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39EC4-5FF8-4873-A83F-0EA55A40C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5F2DA-A4B5-465E-B642-5C28A9FA77A9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Supports Intensity Scale Assessment Report Cover Letter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Supports Intensity Scale Assessment Report Cover Letter</dc:title>
  <dc:subject/>
  <dc:creator>mckohl@hcpf.co.gov</dc:creator>
  <cp:keywords/>
  <dc:description/>
  <cp:lastModifiedBy>Kohlruss-Ecker, Mariah</cp:lastModifiedBy>
  <cp:revision>6</cp:revision>
  <dcterms:created xsi:type="dcterms:W3CDTF">2025-03-03T22:23:00Z</dcterms:created>
  <dcterms:modified xsi:type="dcterms:W3CDTF">2025-06-23T21:41:00Z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MediaServiceImageTags">
    <vt:lpwstr/>
  </property>
</Properties>
</file>