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4906C7" w14:textId="77777777" w:rsidR="00605806" w:rsidRDefault="00000000" w:rsidP="00583F8E">
      <w:pPr>
        <w:pStyle w:val="BodyText"/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70C39FC6" wp14:editId="3DE9CD09">
            <wp:simplePos x="0" y="0"/>
            <wp:positionH relativeFrom="column">
              <wp:posOffset>-67784</wp:posOffset>
            </wp:positionH>
            <wp:positionV relativeFrom="paragraph">
              <wp:posOffset>-320040</wp:posOffset>
            </wp:positionV>
            <wp:extent cx="2871216" cy="484632"/>
            <wp:effectExtent l="0" t="0" r="5715" b="0"/>
            <wp:wrapNone/>
            <wp:docPr id="3" name="image2.png" descr="Colorado Department of Health Care Policy and Financing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2.png" descr="Colorado Department of Health Care Policy and Financing logo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71216" cy="48463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59609EF" w14:textId="77777777" w:rsidR="00605806" w:rsidRDefault="00605806" w:rsidP="00583F8E">
      <w:pPr>
        <w:pStyle w:val="BodyText"/>
      </w:pPr>
    </w:p>
    <w:p w14:paraId="389CAFFA" w14:textId="30AF3D89" w:rsidR="00F343BD" w:rsidRDefault="00000000" w:rsidP="00F343BD">
      <w:pPr>
        <w:pStyle w:val="Heading1"/>
        <w:spacing w:before="0"/>
      </w:pPr>
      <w:r w:rsidRPr="00583F8E">
        <w:t>Home and Community</w:t>
      </w:r>
      <w:r w:rsidR="00F343BD">
        <w:t>-</w:t>
      </w:r>
      <w:r w:rsidRPr="00583F8E">
        <w:t>Based Services Wa</w:t>
      </w:r>
      <w:r w:rsidR="00F343BD">
        <w:t>i</w:t>
      </w:r>
      <w:r w:rsidRPr="00583F8E">
        <w:t xml:space="preserve">ver </w:t>
      </w:r>
    </w:p>
    <w:p w14:paraId="18080997" w14:textId="52EBBC1E" w:rsidR="00605806" w:rsidRPr="00583F8E" w:rsidRDefault="00000000" w:rsidP="00F343BD">
      <w:pPr>
        <w:pStyle w:val="Heading1"/>
        <w:spacing w:before="0"/>
      </w:pPr>
      <w:r w:rsidRPr="00583F8E">
        <w:t>Support Level Review Process</w:t>
      </w:r>
    </w:p>
    <w:p w14:paraId="108D3FA7" w14:textId="77777777" w:rsidR="00583F8E" w:rsidRPr="00583F8E" w:rsidRDefault="00583F8E" w:rsidP="00583F8E"/>
    <w:p w14:paraId="0764B1C3" w14:textId="051CF26A" w:rsidR="00605806" w:rsidRPr="00583F8E" w:rsidRDefault="00000000" w:rsidP="00583F8E">
      <w:pPr>
        <w:rPr>
          <w:b/>
          <w:bCs/>
        </w:rPr>
      </w:pPr>
      <w:r w:rsidRPr="00583F8E">
        <w:rPr>
          <w:b/>
          <w:bCs/>
        </w:rPr>
        <w:t xml:space="preserve">The Support Level Review Process is to review situations where it is believed that a </w:t>
      </w:r>
      <w:r w:rsidR="00583F8E">
        <w:rPr>
          <w:b/>
          <w:bCs/>
        </w:rPr>
        <w:t>M</w:t>
      </w:r>
      <w:r w:rsidRPr="00583F8E">
        <w:rPr>
          <w:b/>
          <w:bCs/>
        </w:rPr>
        <w:t xml:space="preserve">ember does not have a Support Level that meets their current </w:t>
      </w:r>
      <w:r w:rsidR="00EC7138">
        <w:rPr>
          <w:b/>
          <w:bCs/>
        </w:rPr>
        <w:t xml:space="preserve">support </w:t>
      </w:r>
      <w:r w:rsidRPr="00583F8E">
        <w:rPr>
          <w:b/>
          <w:bCs/>
        </w:rPr>
        <w:t>needs.</w:t>
      </w:r>
    </w:p>
    <w:p w14:paraId="27C063BF" w14:textId="77777777" w:rsidR="00583F8E" w:rsidRPr="00583F8E" w:rsidRDefault="00583F8E" w:rsidP="00583F8E">
      <w:pPr>
        <w:rPr>
          <w:b/>
          <w:bCs/>
        </w:rPr>
      </w:pPr>
    </w:p>
    <w:p w14:paraId="1E6CABBE" w14:textId="77777777" w:rsidR="00331E56" w:rsidRDefault="00000000" w:rsidP="00F343BD">
      <w:pPr>
        <w:pStyle w:val="ListParagraph"/>
        <w:numPr>
          <w:ilvl w:val="0"/>
          <w:numId w:val="3"/>
        </w:numPr>
        <w:ind w:left="360"/>
        <w:jc w:val="left"/>
      </w:pPr>
      <w:r w:rsidRPr="00CA351C">
        <w:t xml:space="preserve">The Case Management Agency shall provide a copy of this Support Level Review Process to </w:t>
      </w:r>
      <w:r w:rsidR="00DF6E28" w:rsidRPr="00CA351C">
        <w:t xml:space="preserve">the Member, their Legal Guardian, or their Legally Authorized Representative, if applicable, prior to the Support Level Assessment </w:t>
      </w:r>
      <w:r w:rsidRPr="00CA351C">
        <w:t xml:space="preserve">and the calculation of the </w:t>
      </w:r>
      <w:r w:rsidR="00DF6E28" w:rsidRPr="00CA351C">
        <w:t>M</w:t>
      </w:r>
      <w:r w:rsidRPr="00CA351C">
        <w:t>ember's Support</w:t>
      </w:r>
      <w:r w:rsidRPr="00331E56">
        <w:rPr>
          <w:spacing w:val="-1"/>
        </w:rPr>
        <w:t xml:space="preserve"> </w:t>
      </w:r>
      <w:r w:rsidRPr="00CA351C">
        <w:t>Level.</w:t>
      </w:r>
      <w:r w:rsidR="00331E56">
        <w:t xml:space="preserve"> </w:t>
      </w:r>
    </w:p>
    <w:p w14:paraId="0BE3A21A" w14:textId="08AC546B" w:rsidR="00331E56" w:rsidRDefault="00331E56" w:rsidP="00F343BD">
      <w:pPr>
        <w:pStyle w:val="ListParagraph"/>
        <w:numPr>
          <w:ilvl w:val="0"/>
          <w:numId w:val="3"/>
        </w:numPr>
        <w:ind w:left="360"/>
        <w:jc w:val="left"/>
      </w:pPr>
      <w:r>
        <w:t xml:space="preserve">The Support Level Review Process may be used for Members who have a Supports Intensity Scale (SIS) Support Level or an Interim Support Level Assessment (ISLA) Support Level. The process is the same for both Members. </w:t>
      </w:r>
    </w:p>
    <w:p w14:paraId="661A89F7" w14:textId="4FF5A94C" w:rsidR="00605806" w:rsidRPr="00CA351C" w:rsidRDefault="00DF6E28" w:rsidP="00F343BD">
      <w:pPr>
        <w:pStyle w:val="ListParagraph"/>
        <w:numPr>
          <w:ilvl w:val="0"/>
          <w:numId w:val="3"/>
        </w:numPr>
        <w:ind w:left="360"/>
        <w:jc w:val="left"/>
      </w:pPr>
      <w:r w:rsidRPr="00CA351C">
        <w:t>The Member, their Legal Guardian, or their Legally Authorized Representative, if applicable, may request</w:t>
      </w:r>
      <w:r w:rsidRPr="00331E56">
        <w:rPr>
          <w:spacing w:val="-7"/>
        </w:rPr>
        <w:t xml:space="preserve"> </w:t>
      </w:r>
      <w:r w:rsidRPr="00CA351C">
        <w:t>a</w:t>
      </w:r>
      <w:r w:rsidRPr="00331E56">
        <w:rPr>
          <w:spacing w:val="-8"/>
        </w:rPr>
        <w:t xml:space="preserve"> </w:t>
      </w:r>
      <w:r w:rsidRPr="00CA351C">
        <w:t>review</w:t>
      </w:r>
      <w:r w:rsidRPr="00331E56">
        <w:rPr>
          <w:spacing w:val="-7"/>
        </w:rPr>
        <w:t xml:space="preserve"> </w:t>
      </w:r>
      <w:r w:rsidRPr="00CA351C">
        <w:t>of</w:t>
      </w:r>
      <w:r w:rsidRPr="00331E56">
        <w:rPr>
          <w:spacing w:val="-10"/>
        </w:rPr>
        <w:t xml:space="preserve"> </w:t>
      </w:r>
      <w:r w:rsidRPr="00CA351C">
        <w:t>the</w:t>
      </w:r>
      <w:r w:rsidRPr="00331E56">
        <w:rPr>
          <w:spacing w:val="-11"/>
        </w:rPr>
        <w:t xml:space="preserve"> </w:t>
      </w:r>
      <w:r w:rsidRPr="00CA351C">
        <w:t>Member's</w:t>
      </w:r>
      <w:r w:rsidRPr="00331E56">
        <w:rPr>
          <w:spacing w:val="-8"/>
        </w:rPr>
        <w:t xml:space="preserve"> </w:t>
      </w:r>
      <w:r w:rsidRPr="00CA351C">
        <w:t>Support</w:t>
      </w:r>
      <w:r w:rsidRPr="00331E56">
        <w:rPr>
          <w:spacing w:val="-9"/>
        </w:rPr>
        <w:t xml:space="preserve"> </w:t>
      </w:r>
      <w:r w:rsidRPr="00CA351C">
        <w:t>Level</w:t>
      </w:r>
      <w:r w:rsidRPr="00331E56">
        <w:rPr>
          <w:spacing w:val="-11"/>
        </w:rPr>
        <w:t xml:space="preserve"> </w:t>
      </w:r>
      <w:r w:rsidRPr="00CA351C">
        <w:t>when</w:t>
      </w:r>
      <w:r w:rsidRPr="00331E56">
        <w:rPr>
          <w:spacing w:val="-9"/>
        </w:rPr>
        <w:t xml:space="preserve"> </w:t>
      </w:r>
      <w:r w:rsidRPr="00CA351C">
        <w:t>they</w:t>
      </w:r>
      <w:r w:rsidRPr="00331E56">
        <w:rPr>
          <w:spacing w:val="-9"/>
        </w:rPr>
        <w:t xml:space="preserve"> </w:t>
      </w:r>
      <w:r w:rsidRPr="00CA351C">
        <w:t>believe</w:t>
      </w:r>
      <w:r w:rsidRPr="00331E56">
        <w:rPr>
          <w:spacing w:val="-11"/>
        </w:rPr>
        <w:t xml:space="preserve"> </w:t>
      </w:r>
      <w:r w:rsidRPr="00CA351C">
        <w:t>the</w:t>
      </w:r>
      <w:r w:rsidRPr="00331E56">
        <w:rPr>
          <w:spacing w:val="-9"/>
        </w:rPr>
        <w:t xml:space="preserve"> </w:t>
      </w:r>
      <w:r w:rsidRPr="00CA351C">
        <w:t>Algorithm</w:t>
      </w:r>
      <w:r w:rsidRPr="00331E56">
        <w:rPr>
          <w:spacing w:val="-9"/>
        </w:rPr>
        <w:t xml:space="preserve"> </w:t>
      </w:r>
      <w:r w:rsidRPr="00CA351C">
        <w:t>Support</w:t>
      </w:r>
      <w:r w:rsidRPr="00331E56">
        <w:rPr>
          <w:spacing w:val="-9"/>
        </w:rPr>
        <w:t xml:space="preserve"> </w:t>
      </w:r>
      <w:r w:rsidRPr="00CA351C">
        <w:t>Level does not meet the current needs of the Member. The request may be made either verbally or in writing by contacting the Case</w:t>
      </w:r>
      <w:r w:rsidRPr="00331E56">
        <w:rPr>
          <w:spacing w:val="-11"/>
        </w:rPr>
        <w:t xml:space="preserve"> </w:t>
      </w:r>
      <w:r w:rsidRPr="00CA351C">
        <w:t>Manager.</w:t>
      </w:r>
    </w:p>
    <w:p w14:paraId="232BC45D" w14:textId="028C5DFD" w:rsidR="00605806" w:rsidRPr="00CA351C" w:rsidRDefault="00000000" w:rsidP="00F343BD">
      <w:pPr>
        <w:pStyle w:val="ListParagraph"/>
        <w:numPr>
          <w:ilvl w:val="0"/>
          <w:numId w:val="3"/>
        </w:numPr>
        <w:ind w:left="360"/>
        <w:jc w:val="left"/>
      </w:pPr>
      <w:r w:rsidRPr="00CA351C">
        <w:t xml:space="preserve">The </w:t>
      </w:r>
      <w:r w:rsidR="00DF6E28" w:rsidRPr="00CA351C">
        <w:t>Case Management Agency</w:t>
      </w:r>
      <w:r w:rsidRPr="00CA351C">
        <w:t xml:space="preserve"> shall complete the request form and gather the information as required by </w:t>
      </w:r>
      <w:bookmarkStart w:id="0" w:name="_Hlk191902898"/>
      <w:r w:rsidRPr="00CA351C">
        <w:t xml:space="preserve">the Department of Health Care Policy and Financing (HCPF). </w:t>
      </w:r>
      <w:bookmarkEnd w:id="0"/>
      <w:r w:rsidRPr="00CA351C">
        <w:t xml:space="preserve">The </w:t>
      </w:r>
      <w:r w:rsidR="00DF6E28" w:rsidRPr="00CA351C">
        <w:t>Case Management Agency</w:t>
      </w:r>
      <w:r w:rsidRPr="00CA351C">
        <w:t xml:space="preserve"> shall provide </w:t>
      </w:r>
      <w:r w:rsidR="00CA351C" w:rsidRPr="00CA351C">
        <w:t>the Member, their Legal Guardian, or their Legally Authorized Representative, if applicable,</w:t>
      </w:r>
      <w:r w:rsidRPr="00CA351C">
        <w:t xml:space="preserve"> with the opportunity to review the information and to add any additional information that they believe is</w:t>
      </w:r>
      <w:r w:rsidRPr="00CA351C">
        <w:rPr>
          <w:spacing w:val="-34"/>
        </w:rPr>
        <w:t xml:space="preserve"> </w:t>
      </w:r>
      <w:r w:rsidRPr="00CA351C">
        <w:t>relevant.</w:t>
      </w:r>
    </w:p>
    <w:p w14:paraId="6118F262" w14:textId="4F589EFB" w:rsidR="00605806" w:rsidRPr="00CA351C" w:rsidRDefault="00000000" w:rsidP="00F343BD">
      <w:pPr>
        <w:pStyle w:val="ListParagraph"/>
        <w:numPr>
          <w:ilvl w:val="0"/>
          <w:numId w:val="3"/>
        </w:numPr>
        <w:ind w:left="360"/>
        <w:jc w:val="left"/>
      </w:pPr>
      <w:r w:rsidRPr="00CA351C">
        <w:t xml:space="preserve">HCPF will convene a Support Level Review Panel based on the pre-determined schedule available to the </w:t>
      </w:r>
      <w:r w:rsidR="00DF6E28" w:rsidRPr="00CA351C">
        <w:t>Case Management Agency</w:t>
      </w:r>
      <w:r w:rsidRPr="00CA351C">
        <w:t xml:space="preserve">. The </w:t>
      </w:r>
      <w:r w:rsidR="00CA351C" w:rsidRPr="00CA351C">
        <w:t xml:space="preserve">Support Level </w:t>
      </w:r>
      <w:r w:rsidRPr="00CA351C">
        <w:t xml:space="preserve">Review Panel will be composed of at least three </w:t>
      </w:r>
      <w:r w:rsidR="00CA351C" w:rsidRPr="00CA351C">
        <w:t>m</w:t>
      </w:r>
      <w:r w:rsidR="00DF6E28" w:rsidRPr="00CA351C">
        <w:t>ember</w:t>
      </w:r>
      <w:r w:rsidRPr="00CA351C">
        <w:t xml:space="preserve">s with extensive knowledge and experience with the </w:t>
      </w:r>
      <w:r w:rsidR="00CA351C" w:rsidRPr="00CA351C">
        <w:t>Support Level A</w:t>
      </w:r>
      <w:r w:rsidRPr="00CA351C">
        <w:t>ssessment</w:t>
      </w:r>
      <w:r w:rsidR="00331E56">
        <w:t>s (the Supports Intensity Scale and the Interim Support Level Assessment)</w:t>
      </w:r>
      <w:r w:rsidRPr="00CA351C">
        <w:t xml:space="preserve">, Support Levels, case management, </w:t>
      </w:r>
      <w:r w:rsidR="00CA351C" w:rsidRPr="00CA351C">
        <w:t>&amp;</w:t>
      </w:r>
      <w:r w:rsidRPr="00CA351C">
        <w:t xml:space="preserve"> Home and Community</w:t>
      </w:r>
      <w:r w:rsidR="00CA351C" w:rsidRPr="00CA351C">
        <w:t>-</w:t>
      </w:r>
      <w:r w:rsidRPr="00CA351C">
        <w:t>Based Services</w:t>
      </w:r>
      <w:r w:rsidR="00CA351C" w:rsidRPr="00CA351C">
        <w:t xml:space="preserve"> w</w:t>
      </w:r>
      <w:r w:rsidRPr="00CA351C">
        <w:t>aivers.</w:t>
      </w:r>
    </w:p>
    <w:p w14:paraId="15178833" w14:textId="56716A4E" w:rsidR="00605806" w:rsidRPr="00CA351C" w:rsidRDefault="00000000" w:rsidP="00F343BD">
      <w:pPr>
        <w:pStyle w:val="ListParagraph"/>
        <w:numPr>
          <w:ilvl w:val="0"/>
          <w:numId w:val="3"/>
        </w:numPr>
        <w:ind w:left="360"/>
        <w:jc w:val="left"/>
      </w:pPr>
      <w:r w:rsidRPr="00CA351C">
        <w:t xml:space="preserve">The </w:t>
      </w:r>
      <w:r w:rsidR="00CA351C" w:rsidRPr="00CA351C">
        <w:t xml:space="preserve">Support Level </w:t>
      </w:r>
      <w:r w:rsidRPr="00CA351C">
        <w:t xml:space="preserve">Review Panel will examine all information submitted by the </w:t>
      </w:r>
      <w:r w:rsidR="00DF6E28" w:rsidRPr="00CA351C">
        <w:t>Case Management Agency</w:t>
      </w:r>
      <w:r w:rsidRPr="00CA351C">
        <w:t xml:space="preserve"> and will seek to identify any</w:t>
      </w:r>
      <w:r w:rsidRPr="00CA351C">
        <w:rPr>
          <w:spacing w:val="-16"/>
        </w:rPr>
        <w:t xml:space="preserve"> </w:t>
      </w:r>
      <w:r w:rsidRPr="00CA351C">
        <w:t>significant</w:t>
      </w:r>
      <w:r w:rsidRPr="00CA351C">
        <w:rPr>
          <w:spacing w:val="-13"/>
        </w:rPr>
        <w:t xml:space="preserve"> </w:t>
      </w:r>
      <w:r w:rsidRPr="00CA351C">
        <w:t>support</w:t>
      </w:r>
      <w:r w:rsidRPr="00CA351C">
        <w:rPr>
          <w:spacing w:val="-12"/>
        </w:rPr>
        <w:t xml:space="preserve"> </w:t>
      </w:r>
      <w:r w:rsidRPr="00CA351C">
        <w:t>needs</w:t>
      </w:r>
      <w:r w:rsidRPr="00CA351C">
        <w:rPr>
          <w:spacing w:val="-14"/>
        </w:rPr>
        <w:t xml:space="preserve"> </w:t>
      </w:r>
      <w:r w:rsidRPr="00CA351C">
        <w:t>that</w:t>
      </w:r>
      <w:r w:rsidRPr="00CA351C">
        <w:rPr>
          <w:spacing w:val="-14"/>
        </w:rPr>
        <w:t xml:space="preserve"> </w:t>
      </w:r>
      <w:r w:rsidRPr="00CA351C">
        <w:t>cause</w:t>
      </w:r>
      <w:r w:rsidRPr="00CA351C">
        <w:rPr>
          <w:spacing w:val="-16"/>
        </w:rPr>
        <w:t xml:space="preserve"> </w:t>
      </w:r>
      <w:r w:rsidRPr="00CA351C">
        <w:t>the</w:t>
      </w:r>
      <w:r w:rsidRPr="00CA351C">
        <w:rPr>
          <w:spacing w:val="-15"/>
        </w:rPr>
        <w:t xml:space="preserve"> </w:t>
      </w:r>
      <w:r w:rsidR="00DF6E28" w:rsidRPr="00CA351C">
        <w:t>Member</w:t>
      </w:r>
      <w:r w:rsidRPr="00CA351C">
        <w:rPr>
          <w:spacing w:val="-13"/>
        </w:rPr>
        <w:t xml:space="preserve"> </w:t>
      </w:r>
      <w:r w:rsidRPr="00CA351C">
        <w:t>to</w:t>
      </w:r>
      <w:r w:rsidRPr="00CA351C">
        <w:rPr>
          <w:spacing w:val="-14"/>
        </w:rPr>
        <w:t xml:space="preserve"> </w:t>
      </w:r>
      <w:r w:rsidRPr="00CA351C">
        <w:t>have</w:t>
      </w:r>
      <w:r w:rsidRPr="00CA351C">
        <w:rPr>
          <w:spacing w:val="-14"/>
        </w:rPr>
        <w:t xml:space="preserve"> </w:t>
      </w:r>
      <w:r w:rsidRPr="00CA351C">
        <w:t>substantially</w:t>
      </w:r>
      <w:r w:rsidRPr="00CA351C">
        <w:rPr>
          <w:spacing w:val="-15"/>
        </w:rPr>
        <w:t xml:space="preserve"> </w:t>
      </w:r>
      <w:r w:rsidRPr="00CA351C">
        <w:t>higher</w:t>
      </w:r>
      <w:r w:rsidRPr="00CA351C">
        <w:rPr>
          <w:spacing w:val="-14"/>
        </w:rPr>
        <w:t xml:space="preserve"> </w:t>
      </w:r>
      <w:r w:rsidRPr="00CA351C">
        <w:t>support</w:t>
      </w:r>
      <w:r w:rsidRPr="00CA351C">
        <w:rPr>
          <w:spacing w:val="-12"/>
        </w:rPr>
        <w:t xml:space="preserve"> </w:t>
      </w:r>
      <w:r w:rsidRPr="00CA351C">
        <w:t xml:space="preserve">needs than other </w:t>
      </w:r>
      <w:r w:rsidR="00DF6E28" w:rsidRPr="00CA351C">
        <w:t>Member</w:t>
      </w:r>
      <w:r w:rsidRPr="00CA351C">
        <w:t>s in the same Algorithm Support</w:t>
      </w:r>
      <w:r w:rsidRPr="00CA351C">
        <w:rPr>
          <w:spacing w:val="-9"/>
        </w:rPr>
        <w:t xml:space="preserve"> </w:t>
      </w:r>
      <w:r w:rsidRPr="00CA351C">
        <w:t>Level.</w:t>
      </w:r>
    </w:p>
    <w:p w14:paraId="42D0C3E6" w14:textId="44BC6B0F" w:rsidR="00605806" w:rsidRPr="00CA351C" w:rsidRDefault="00000000" w:rsidP="00F343BD">
      <w:pPr>
        <w:pStyle w:val="ListParagraph"/>
        <w:numPr>
          <w:ilvl w:val="0"/>
          <w:numId w:val="3"/>
        </w:numPr>
        <w:ind w:left="360"/>
        <w:jc w:val="left"/>
      </w:pPr>
      <w:r w:rsidRPr="00CA351C">
        <w:t xml:space="preserve">If the </w:t>
      </w:r>
      <w:r w:rsidR="00CA351C" w:rsidRPr="00CA351C">
        <w:t xml:space="preserve">Support Level </w:t>
      </w:r>
      <w:r w:rsidRPr="00CA351C">
        <w:t xml:space="preserve">Review Panel finds that the </w:t>
      </w:r>
      <w:r w:rsidR="00DF6E28" w:rsidRPr="00CA351C">
        <w:t>Member</w:t>
      </w:r>
      <w:r w:rsidRPr="00CA351C">
        <w:t xml:space="preserve"> has substantially higher support needs than other </w:t>
      </w:r>
      <w:r w:rsidR="00DF6E28" w:rsidRPr="00CA351C">
        <w:t>Member</w:t>
      </w:r>
      <w:r w:rsidRPr="00CA351C">
        <w:t xml:space="preserve">s in the same Support Level, then the </w:t>
      </w:r>
      <w:r w:rsidR="00CA351C" w:rsidRPr="00CA351C">
        <w:t xml:space="preserve">Support Level </w:t>
      </w:r>
      <w:r w:rsidRPr="00CA351C">
        <w:t xml:space="preserve">Review Panel may assign the </w:t>
      </w:r>
      <w:r w:rsidR="00DF6E28" w:rsidRPr="00CA351C">
        <w:t>Member</w:t>
      </w:r>
      <w:r w:rsidRPr="00CA351C">
        <w:t xml:space="preserve"> to the Support Level that more closely represents </w:t>
      </w:r>
      <w:r w:rsidR="00CA351C" w:rsidRPr="00CA351C">
        <w:t>their</w:t>
      </w:r>
      <w:r w:rsidRPr="00CA351C">
        <w:t xml:space="preserve"> overall support</w:t>
      </w:r>
      <w:r w:rsidRPr="00CA351C">
        <w:rPr>
          <w:spacing w:val="-10"/>
        </w:rPr>
        <w:t xml:space="preserve"> </w:t>
      </w:r>
      <w:r w:rsidRPr="00CA351C">
        <w:t>needs.</w:t>
      </w:r>
    </w:p>
    <w:p w14:paraId="5DF8314F" w14:textId="284D64DE" w:rsidR="00605806" w:rsidRPr="00CA351C" w:rsidRDefault="00000000" w:rsidP="00F343BD">
      <w:pPr>
        <w:pStyle w:val="ListParagraph"/>
        <w:numPr>
          <w:ilvl w:val="0"/>
          <w:numId w:val="3"/>
        </w:numPr>
        <w:ind w:left="360"/>
        <w:jc w:val="left"/>
      </w:pPr>
      <w:r w:rsidRPr="00CA351C">
        <w:t xml:space="preserve">HCPF will communicate with the </w:t>
      </w:r>
      <w:r w:rsidR="00DF6E28" w:rsidRPr="00CA351C">
        <w:t>Case Management Agency</w:t>
      </w:r>
      <w:r w:rsidRPr="00CA351C">
        <w:t xml:space="preserve"> any denial or approval decision made by the </w:t>
      </w:r>
      <w:r w:rsidR="00CA351C" w:rsidRPr="00CA351C">
        <w:t xml:space="preserve">Support Level </w:t>
      </w:r>
      <w:r w:rsidRPr="00CA351C">
        <w:t>Review Panel.</w:t>
      </w:r>
      <w:r w:rsidRPr="00CA351C">
        <w:rPr>
          <w:spacing w:val="-4"/>
        </w:rPr>
        <w:t xml:space="preserve"> </w:t>
      </w:r>
      <w:r w:rsidRPr="00CA351C">
        <w:t>In</w:t>
      </w:r>
      <w:r w:rsidRPr="00CA351C">
        <w:rPr>
          <w:spacing w:val="-6"/>
        </w:rPr>
        <w:t xml:space="preserve"> </w:t>
      </w:r>
      <w:r w:rsidRPr="00CA351C">
        <w:t>this</w:t>
      </w:r>
      <w:r w:rsidRPr="00CA351C">
        <w:rPr>
          <w:spacing w:val="-6"/>
        </w:rPr>
        <w:t xml:space="preserve"> </w:t>
      </w:r>
      <w:r w:rsidRPr="00CA351C">
        <w:t>communication,</w:t>
      </w:r>
      <w:r w:rsidRPr="00CA351C">
        <w:rPr>
          <w:spacing w:val="-5"/>
        </w:rPr>
        <w:t xml:space="preserve"> </w:t>
      </w:r>
      <w:r w:rsidRPr="00CA351C">
        <w:t>the</w:t>
      </w:r>
      <w:r w:rsidRPr="00CA351C">
        <w:rPr>
          <w:spacing w:val="-5"/>
        </w:rPr>
        <w:t xml:space="preserve"> </w:t>
      </w:r>
      <w:r w:rsidR="00DF6E28" w:rsidRPr="00CA351C">
        <w:t>Case Management Agency</w:t>
      </w:r>
      <w:r w:rsidRPr="00CA351C">
        <w:rPr>
          <w:spacing w:val="-9"/>
        </w:rPr>
        <w:t xml:space="preserve"> </w:t>
      </w:r>
      <w:r w:rsidRPr="00CA351C">
        <w:t>will</w:t>
      </w:r>
      <w:r w:rsidRPr="00CA351C">
        <w:rPr>
          <w:spacing w:val="-3"/>
        </w:rPr>
        <w:t xml:space="preserve"> </w:t>
      </w:r>
      <w:r w:rsidRPr="00CA351C">
        <w:t>be</w:t>
      </w:r>
      <w:r w:rsidRPr="00CA351C">
        <w:rPr>
          <w:spacing w:val="-4"/>
        </w:rPr>
        <w:t xml:space="preserve"> </w:t>
      </w:r>
      <w:r w:rsidRPr="00CA351C">
        <w:t>notified</w:t>
      </w:r>
      <w:r w:rsidRPr="00CA351C">
        <w:rPr>
          <w:spacing w:val="-5"/>
        </w:rPr>
        <w:t xml:space="preserve"> </w:t>
      </w:r>
      <w:r w:rsidRPr="00CA351C">
        <w:t>of</w:t>
      </w:r>
      <w:r w:rsidRPr="00CA351C">
        <w:rPr>
          <w:spacing w:val="-5"/>
        </w:rPr>
        <w:t xml:space="preserve"> </w:t>
      </w:r>
      <w:r w:rsidRPr="00CA351C">
        <w:t>the</w:t>
      </w:r>
      <w:r w:rsidRPr="00CA351C">
        <w:rPr>
          <w:spacing w:val="-4"/>
        </w:rPr>
        <w:t xml:space="preserve"> </w:t>
      </w:r>
      <w:r w:rsidRPr="00CA351C">
        <w:t>effective</w:t>
      </w:r>
      <w:r w:rsidRPr="00CA351C">
        <w:rPr>
          <w:spacing w:val="-6"/>
        </w:rPr>
        <w:t xml:space="preserve"> </w:t>
      </w:r>
      <w:r w:rsidR="00CA351C" w:rsidRPr="00CA351C">
        <w:rPr>
          <w:spacing w:val="-6"/>
        </w:rPr>
        <w:t xml:space="preserve">and end </w:t>
      </w:r>
      <w:r w:rsidRPr="00CA351C">
        <w:t>dates</w:t>
      </w:r>
      <w:r w:rsidRPr="00CA351C">
        <w:rPr>
          <w:spacing w:val="-5"/>
        </w:rPr>
        <w:t xml:space="preserve"> </w:t>
      </w:r>
      <w:r w:rsidRPr="00CA351C">
        <w:t>of</w:t>
      </w:r>
      <w:r w:rsidRPr="00CA351C">
        <w:rPr>
          <w:spacing w:val="-5"/>
        </w:rPr>
        <w:t xml:space="preserve"> </w:t>
      </w:r>
      <w:r w:rsidRPr="00CA351C">
        <w:t>the</w:t>
      </w:r>
      <w:r w:rsidRPr="00CA351C">
        <w:rPr>
          <w:spacing w:val="-6"/>
        </w:rPr>
        <w:t xml:space="preserve"> </w:t>
      </w:r>
      <w:r w:rsidRPr="00CA351C">
        <w:t>approval</w:t>
      </w:r>
      <w:r w:rsidR="00CA351C" w:rsidRPr="00CA351C">
        <w:t>,</w:t>
      </w:r>
      <w:r w:rsidRPr="00CA351C">
        <w:rPr>
          <w:spacing w:val="-3"/>
        </w:rPr>
        <w:t xml:space="preserve"> </w:t>
      </w:r>
      <w:r w:rsidRPr="00CA351C">
        <w:t>if applicable. All manual Support Level changes needed will be completed by HCPF</w:t>
      </w:r>
      <w:r w:rsidRPr="00CA351C">
        <w:rPr>
          <w:spacing w:val="-26"/>
        </w:rPr>
        <w:t xml:space="preserve"> </w:t>
      </w:r>
      <w:r w:rsidRPr="00CA351C">
        <w:t>staff.</w:t>
      </w:r>
    </w:p>
    <w:p w14:paraId="0F2F74DE" w14:textId="67F7AAED" w:rsidR="00DF6E28" w:rsidRPr="00CA351C" w:rsidRDefault="00000000" w:rsidP="00F343BD">
      <w:pPr>
        <w:pStyle w:val="ListParagraph"/>
        <w:numPr>
          <w:ilvl w:val="0"/>
          <w:numId w:val="3"/>
        </w:numPr>
        <w:ind w:left="360"/>
        <w:jc w:val="left"/>
      </w:pPr>
      <w:r w:rsidRPr="00CA351C">
        <w:lastRenderedPageBreak/>
        <w:t xml:space="preserve">Changes to Support Levels are not permanent. HCPF does not approve “permanent” Support Level changes. If the approval effective date is expiring, and a </w:t>
      </w:r>
      <w:r w:rsidR="00DF6E28" w:rsidRPr="00CA351C">
        <w:t>Member</w:t>
      </w:r>
      <w:r w:rsidRPr="00CA351C">
        <w:t xml:space="preserve"> continues to need support above their Algorithm Support Level, the </w:t>
      </w:r>
      <w:r w:rsidR="00DF6E28" w:rsidRPr="00CA351C">
        <w:t>Case Management Agency</w:t>
      </w:r>
      <w:r w:rsidRPr="00CA351C">
        <w:t xml:space="preserve"> must follow this process and submit another Support Level</w:t>
      </w:r>
      <w:r w:rsidRPr="00CA351C">
        <w:rPr>
          <w:spacing w:val="-2"/>
        </w:rPr>
        <w:t xml:space="preserve"> </w:t>
      </w:r>
      <w:r w:rsidRPr="00CA351C">
        <w:t>Review</w:t>
      </w:r>
      <w:r w:rsidR="00CA351C" w:rsidRPr="00CA351C">
        <w:t xml:space="preserve"> request</w:t>
      </w:r>
      <w:r w:rsidRPr="00CA351C">
        <w:t>.</w:t>
      </w:r>
      <w:r w:rsidR="00CA351C" w:rsidRPr="00CA351C">
        <w:t xml:space="preserve"> </w:t>
      </w:r>
    </w:p>
    <w:p w14:paraId="32950E2A" w14:textId="7AC87D59" w:rsidR="00605806" w:rsidRPr="00CA351C" w:rsidRDefault="00000000" w:rsidP="00F343BD">
      <w:pPr>
        <w:pStyle w:val="ListParagraph"/>
        <w:numPr>
          <w:ilvl w:val="0"/>
          <w:numId w:val="3"/>
        </w:numPr>
        <w:ind w:left="360"/>
        <w:jc w:val="left"/>
      </w:pPr>
      <w:r w:rsidRPr="00CA351C">
        <w:t xml:space="preserve">No Support Level approvals will be backdated. If the Support Level Review is a re-exam, the </w:t>
      </w:r>
      <w:r w:rsidR="00DF6E28" w:rsidRPr="00CA351C">
        <w:t>Case Management Agency</w:t>
      </w:r>
      <w:r w:rsidRPr="00CA351C">
        <w:t xml:space="preserve"> must submit a new Support Level Review request before the expiration of the previous effective date. If the </w:t>
      </w:r>
      <w:r w:rsidR="00DF6E28" w:rsidRPr="00CA351C">
        <w:t>Case Management Agency</w:t>
      </w:r>
      <w:r w:rsidRPr="00CA351C">
        <w:t xml:space="preserve"> does not submit a new Support Level prior to an effective date expiration, there will be no backdating to cover the gap in effective</w:t>
      </w:r>
      <w:r w:rsidRPr="00CA351C">
        <w:rPr>
          <w:spacing w:val="-20"/>
        </w:rPr>
        <w:t xml:space="preserve"> </w:t>
      </w:r>
      <w:r w:rsidRPr="00CA351C">
        <w:t>dates.</w:t>
      </w:r>
    </w:p>
    <w:p w14:paraId="2DB2011E" w14:textId="40932041" w:rsidR="00583F8E" w:rsidRPr="00CA351C" w:rsidRDefault="00000000" w:rsidP="00F343BD">
      <w:pPr>
        <w:pStyle w:val="ListParagraph"/>
        <w:numPr>
          <w:ilvl w:val="0"/>
          <w:numId w:val="3"/>
        </w:numPr>
        <w:ind w:left="360"/>
        <w:jc w:val="left"/>
      </w:pPr>
      <w:r w:rsidRPr="00CA351C">
        <w:t xml:space="preserve">HCPF will provide the </w:t>
      </w:r>
      <w:r w:rsidR="00DF6E28" w:rsidRPr="00CA351C">
        <w:t>Case Management Agency</w:t>
      </w:r>
      <w:r w:rsidRPr="00CA351C">
        <w:t xml:space="preserve">, </w:t>
      </w:r>
      <w:r w:rsidR="00CA351C" w:rsidRPr="00CA351C">
        <w:t>the Member, their Legal Guardian, or their Legally Authorized Representative, if applicable,</w:t>
      </w:r>
      <w:r w:rsidRPr="00CA351C">
        <w:rPr>
          <w:spacing w:val="-12"/>
        </w:rPr>
        <w:t xml:space="preserve"> </w:t>
      </w:r>
      <w:r w:rsidRPr="00CA351C">
        <w:t>with</w:t>
      </w:r>
      <w:r w:rsidRPr="00CA351C">
        <w:rPr>
          <w:spacing w:val="-12"/>
        </w:rPr>
        <w:t xml:space="preserve"> </w:t>
      </w:r>
      <w:r w:rsidRPr="00CA351C">
        <w:t>a</w:t>
      </w:r>
      <w:r w:rsidRPr="00CA351C">
        <w:rPr>
          <w:spacing w:val="-12"/>
        </w:rPr>
        <w:t xml:space="preserve"> </w:t>
      </w:r>
      <w:r w:rsidRPr="00CA351C">
        <w:t>written</w:t>
      </w:r>
      <w:r w:rsidRPr="00CA351C">
        <w:rPr>
          <w:spacing w:val="-13"/>
        </w:rPr>
        <w:t xml:space="preserve"> </w:t>
      </w:r>
      <w:r w:rsidRPr="00CA351C">
        <w:t>decision</w:t>
      </w:r>
      <w:r w:rsidRPr="00CA351C">
        <w:rPr>
          <w:spacing w:val="-12"/>
        </w:rPr>
        <w:t xml:space="preserve"> </w:t>
      </w:r>
      <w:r w:rsidRPr="00CA351C">
        <w:t>within</w:t>
      </w:r>
      <w:r w:rsidRPr="00CA351C">
        <w:rPr>
          <w:spacing w:val="-12"/>
        </w:rPr>
        <w:t xml:space="preserve"> </w:t>
      </w:r>
      <w:r w:rsidRPr="00F343BD">
        <w:rPr>
          <w:b/>
          <w:bCs/>
        </w:rPr>
        <w:t>fifteen</w:t>
      </w:r>
      <w:r w:rsidRPr="00F343BD">
        <w:rPr>
          <w:b/>
          <w:bCs/>
          <w:spacing w:val="-12"/>
        </w:rPr>
        <w:t xml:space="preserve"> </w:t>
      </w:r>
      <w:r w:rsidRPr="00F343BD">
        <w:rPr>
          <w:b/>
          <w:bCs/>
        </w:rPr>
        <w:t>(15)</w:t>
      </w:r>
      <w:r w:rsidRPr="00F343BD">
        <w:rPr>
          <w:b/>
          <w:bCs/>
          <w:spacing w:val="-9"/>
        </w:rPr>
        <w:t xml:space="preserve"> </w:t>
      </w:r>
      <w:r w:rsidRPr="00F343BD">
        <w:rPr>
          <w:b/>
          <w:bCs/>
        </w:rPr>
        <w:t>business</w:t>
      </w:r>
      <w:r w:rsidRPr="00F343BD">
        <w:rPr>
          <w:b/>
          <w:bCs/>
          <w:spacing w:val="-9"/>
        </w:rPr>
        <w:t xml:space="preserve"> </w:t>
      </w:r>
      <w:r w:rsidRPr="00F343BD">
        <w:rPr>
          <w:b/>
          <w:bCs/>
        </w:rPr>
        <w:t>days</w:t>
      </w:r>
      <w:r w:rsidRPr="00CA351C">
        <w:t>.</w:t>
      </w:r>
      <w:r w:rsidRPr="00CA351C">
        <w:rPr>
          <w:spacing w:val="-10"/>
        </w:rPr>
        <w:t xml:space="preserve"> </w:t>
      </w:r>
      <w:r w:rsidRPr="00CA351C">
        <w:t>The</w:t>
      </w:r>
      <w:r w:rsidRPr="00CA351C">
        <w:rPr>
          <w:spacing w:val="-10"/>
        </w:rPr>
        <w:t xml:space="preserve"> </w:t>
      </w:r>
      <w:r w:rsidRPr="00CA351C">
        <w:t>decision of</w:t>
      </w:r>
      <w:r w:rsidRPr="00CA351C">
        <w:rPr>
          <w:spacing w:val="-16"/>
        </w:rPr>
        <w:t xml:space="preserve"> </w:t>
      </w:r>
      <w:r w:rsidRPr="00CA351C">
        <w:t>the</w:t>
      </w:r>
      <w:r w:rsidRPr="00CA351C">
        <w:rPr>
          <w:spacing w:val="-19"/>
        </w:rPr>
        <w:t xml:space="preserve"> </w:t>
      </w:r>
      <w:r w:rsidR="00CA351C" w:rsidRPr="00CA351C">
        <w:t xml:space="preserve">Support Level Review </w:t>
      </w:r>
      <w:r w:rsidRPr="00CA351C">
        <w:t>Panel</w:t>
      </w:r>
      <w:r w:rsidRPr="00CA351C">
        <w:rPr>
          <w:spacing w:val="-18"/>
        </w:rPr>
        <w:t xml:space="preserve"> </w:t>
      </w:r>
      <w:r w:rsidRPr="00CA351C">
        <w:t>is</w:t>
      </w:r>
      <w:r w:rsidRPr="00CA351C">
        <w:rPr>
          <w:spacing w:val="-17"/>
        </w:rPr>
        <w:t xml:space="preserve"> </w:t>
      </w:r>
      <w:r w:rsidRPr="00CA351C">
        <w:t>final</w:t>
      </w:r>
      <w:r w:rsidRPr="00CA351C">
        <w:rPr>
          <w:spacing w:val="-15"/>
        </w:rPr>
        <w:t xml:space="preserve"> </w:t>
      </w:r>
      <w:r w:rsidRPr="00CA351C">
        <w:t>for</w:t>
      </w:r>
      <w:r w:rsidRPr="00CA351C">
        <w:rPr>
          <w:spacing w:val="-15"/>
        </w:rPr>
        <w:t xml:space="preserve"> </w:t>
      </w:r>
      <w:r w:rsidRPr="00CA351C">
        <w:t>all</w:t>
      </w:r>
      <w:r w:rsidRPr="00CA351C">
        <w:rPr>
          <w:spacing w:val="-17"/>
        </w:rPr>
        <w:t xml:space="preserve"> </w:t>
      </w:r>
      <w:r w:rsidR="00DF6E28" w:rsidRPr="00CA351C">
        <w:t>Member</w:t>
      </w:r>
      <w:r w:rsidRPr="00CA351C">
        <w:t>s</w:t>
      </w:r>
      <w:r w:rsidRPr="00CA351C">
        <w:rPr>
          <w:spacing w:val="-16"/>
        </w:rPr>
        <w:t xml:space="preserve"> </w:t>
      </w:r>
      <w:r w:rsidRPr="00CA351C">
        <w:t>enrolled</w:t>
      </w:r>
      <w:r w:rsidRPr="00CA351C">
        <w:rPr>
          <w:spacing w:val="-16"/>
        </w:rPr>
        <w:t xml:space="preserve"> </w:t>
      </w:r>
      <w:r w:rsidRPr="00CA351C">
        <w:t>in</w:t>
      </w:r>
      <w:r w:rsidRPr="00CA351C">
        <w:rPr>
          <w:spacing w:val="-17"/>
        </w:rPr>
        <w:t xml:space="preserve"> </w:t>
      </w:r>
      <w:r w:rsidRPr="00CA351C">
        <w:t>the</w:t>
      </w:r>
      <w:r w:rsidRPr="00CA351C">
        <w:rPr>
          <w:spacing w:val="-19"/>
        </w:rPr>
        <w:t xml:space="preserve"> </w:t>
      </w:r>
      <w:r w:rsidRPr="00CA351C">
        <w:t>Home</w:t>
      </w:r>
      <w:r w:rsidRPr="00CA351C">
        <w:rPr>
          <w:spacing w:val="-15"/>
        </w:rPr>
        <w:t xml:space="preserve"> </w:t>
      </w:r>
      <w:r w:rsidRPr="00CA351C">
        <w:t>and</w:t>
      </w:r>
      <w:r w:rsidRPr="00CA351C">
        <w:rPr>
          <w:spacing w:val="-20"/>
        </w:rPr>
        <w:t xml:space="preserve"> </w:t>
      </w:r>
      <w:r w:rsidRPr="00CA351C">
        <w:t>Community</w:t>
      </w:r>
      <w:r w:rsidR="00CA351C" w:rsidRPr="00CA351C">
        <w:rPr>
          <w:spacing w:val="-16"/>
        </w:rPr>
        <w:t>-</w:t>
      </w:r>
      <w:r w:rsidRPr="00CA351C">
        <w:t>Based</w:t>
      </w:r>
      <w:r w:rsidRPr="00CA351C">
        <w:rPr>
          <w:spacing w:val="-17"/>
        </w:rPr>
        <w:t xml:space="preserve"> </w:t>
      </w:r>
      <w:r w:rsidRPr="00CA351C">
        <w:t xml:space="preserve">Services </w:t>
      </w:r>
      <w:r w:rsidR="00CA351C" w:rsidRPr="00CA351C">
        <w:t>-</w:t>
      </w:r>
      <w:r w:rsidRPr="00CA351C">
        <w:t xml:space="preserve"> Developmental Disabilities (HCBS-DD)</w:t>
      </w:r>
      <w:r w:rsidRPr="00CA351C">
        <w:rPr>
          <w:spacing w:val="-7"/>
        </w:rPr>
        <w:t xml:space="preserve"> </w:t>
      </w:r>
      <w:r w:rsidRPr="00CA351C">
        <w:t>waiver.</w:t>
      </w:r>
      <w:r w:rsidR="00CA351C" w:rsidRPr="00CA351C">
        <w:t xml:space="preserve">  </w:t>
      </w:r>
    </w:p>
    <w:p w14:paraId="5AF2A060" w14:textId="002BBFF2" w:rsidR="00605806" w:rsidRPr="00CA351C" w:rsidRDefault="00000000" w:rsidP="00F343BD">
      <w:pPr>
        <w:pStyle w:val="ListParagraph"/>
        <w:numPr>
          <w:ilvl w:val="0"/>
          <w:numId w:val="3"/>
        </w:numPr>
        <w:ind w:left="360"/>
        <w:jc w:val="left"/>
      </w:pPr>
      <w:r w:rsidRPr="00CA351C">
        <w:t>If</w:t>
      </w:r>
      <w:r w:rsidRPr="00CA351C">
        <w:rPr>
          <w:spacing w:val="-4"/>
        </w:rPr>
        <w:t xml:space="preserve"> </w:t>
      </w:r>
      <w:r w:rsidRPr="00CA351C">
        <w:t>the</w:t>
      </w:r>
      <w:r w:rsidRPr="00CA351C">
        <w:rPr>
          <w:spacing w:val="-5"/>
        </w:rPr>
        <w:t xml:space="preserve"> </w:t>
      </w:r>
      <w:r w:rsidR="00DF6E28" w:rsidRPr="00CA351C">
        <w:t>Member</w:t>
      </w:r>
      <w:r w:rsidRPr="00CA351C">
        <w:rPr>
          <w:spacing w:val="-4"/>
        </w:rPr>
        <w:t xml:space="preserve"> </w:t>
      </w:r>
      <w:r w:rsidRPr="00CA351C">
        <w:t>is</w:t>
      </w:r>
      <w:r w:rsidRPr="00CA351C">
        <w:rPr>
          <w:spacing w:val="-3"/>
        </w:rPr>
        <w:t xml:space="preserve"> </w:t>
      </w:r>
      <w:r w:rsidRPr="00CA351C">
        <w:t>enrolled</w:t>
      </w:r>
      <w:r w:rsidRPr="00CA351C">
        <w:rPr>
          <w:spacing w:val="-1"/>
        </w:rPr>
        <w:t xml:space="preserve"> </w:t>
      </w:r>
      <w:r w:rsidRPr="00CA351C">
        <w:t>in</w:t>
      </w:r>
      <w:r w:rsidRPr="00CA351C">
        <w:rPr>
          <w:spacing w:val="-5"/>
        </w:rPr>
        <w:t xml:space="preserve"> </w:t>
      </w:r>
      <w:r w:rsidRPr="00CA351C">
        <w:t>the</w:t>
      </w:r>
      <w:r w:rsidRPr="00CA351C">
        <w:rPr>
          <w:spacing w:val="-5"/>
        </w:rPr>
        <w:t xml:space="preserve"> </w:t>
      </w:r>
      <w:r w:rsidRPr="00CA351C">
        <w:t>H</w:t>
      </w:r>
      <w:r w:rsidR="00CA351C" w:rsidRPr="00CA351C">
        <w:t xml:space="preserve">ome and Community-Based Services </w:t>
      </w:r>
      <w:r w:rsidRPr="00CA351C">
        <w:t>-</w:t>
      </w:r>
      <w:r w:rsidR="00CA351C" w:rsidRPr="00CA351C">
        <w:t xml:space="preserve"> </w:t>
      </w:r>
      <w:r w:rsidRPr="00CA351C">
        <w:t>Supported</w:t>
      </w:r>
      <w:r w:rsidRPr="00CA351C">
        <w:rPr>
          <w:spacing w:val="-5"/>
        </w:rPr>
        <w:t xml:space="preserve"> </w:t>
      </w:r>
      <w:r w:rsidRPr="00CA351C">
        <w:t>Living</w:t>
      </w:r>
      <w:r w:rsidRPr="00CA351C">
        <w:rPr>
          <w:spacing w:val="-4"/>
        </w:rPr>
        <w:t xml:space="preserve"> </w:t>
      </w:r>
      <w:r w:rsidRPr="00CA351C">
        <w:t>Services</w:t>
      </w:r>
      <w:r w:rsidRPr="00CA351C">
        <w:rPr>
          <w:spacing w:val="-5"/>
        </w:rPr>
        <w:t xml:space="preserve"> </w:t>
      </w:r>
      <w:r w:rsidRPr="00CA351C">
        <w:t>(</w:t>
      </w:r>
      <w:r w:rsidR="00CA351C" w:rsidRPr="00CA351C">
        <w:t>HCBS-</w:t>
      </w:r>
      <w:r w:rsidRPr="00CA351C">
        <w:t>SLS)</w:t>
      </w:r>
      <w:r w:rsidRPr="00CA351C">
        <w:rPr>
          <w:spacing w:val="-3"/>
        </w:rPr>
        <w:t xml:space="preserve"> </w:t>
      </w:r>
      <w:r w:rsidRPr="00CA351C">
        <w:t>waiver</w:t>
      </w:r>
      <w:r w:rsidRPr="00CA351C">
        <w:rPr>
          <w:spacing w:val="-2"/>
        </w:rPr>
        <w:t xml:space="preserve"> </w:t>
      </w:r>
      <w:r w:rsidRPr="00CA351C">
        <w:t>and</w:t>
      </w:r>
      <w:r w:rsidRPr="00CA351C">
        <w:rPr>
          <w:spacing w:val="-5"/>
        </w:rPr>
        <w:t xml:space="preserve"> </w:t>
      </w:r>
      <w:r w:rsidR="00CA351C" w:rsidRPr="00CA351C">
        <w:t>the Member, their Legal Guardian, or their Legally Authorized Representative, if applicable,</w:t>
      </w:r>
      <w:r w:rsidRPr="00CA351C">
        <w:t xml:space="preserve"> is not satisfied with the decision, </w:t>
      </w:r>
      <w:r w:rsidR="00CA351C" w:rsidRPr="00CA351C">
        <w:t>they</w:t>
      </w:r>
      <w:r w:rsidRPr="00CA351C">
        <w:t xml:space="preserve"> may request a review by the Executive Director of </w:t>
      </w:r>
      <w:r w:rsidR="00CA351C" w:rsidRPr="00CA351C">
        <w:t>HCPF</w:t>
      </w:r>
      <w:r w:rsidRPr="00CA351C">
        <w:t xml:space="preserve">, or </w:t>
      </w:r>
      <w:r w:rsidR="00CA351C" w:rsidRPr="00CA351C">
        <w:t>their</w:t>
      </w:r>
      <w:r w:rsidRPr="00CA351C">
        <w:t xml:space="preserve"> designee within </w:t>
      </w:r>
      <w:r w:rsidRPr="00F343BD">
        <w:rPr>
          <w:b/>
          <w:bCs/>
        </w:rPr>
        <w:t>fifteen (15) business</w:t>
      </w:r>
      <w:r w:rsidRPr="00F343BD">
        <w:rPr>
          <w:b/>
          <w:bCs/>
          <w:spacing w:val="-10"/>
        </w:rPr>
        <w:t xml:space="preserve"> </w:t>
      </w:r>
      <w:r w:rsidRPr="00F343BD">
        <w:rPr>
          <w:b/>
          <w:bCs/>
        </w:rPr>
        <w:t>days.</w:t>
      </w:r>
    </w:p>
    <w:p w14:paraId="678EEA69" w14:textId="103B9C5C" w:rsidR="00605806" w:rsidRPr="00CA351C" w:rsidRDefault="00CA351C" w:rsidP="00F343BD">
      <w:pPr>
        <w:pStyle w:val="ListParagraph"/>
        <w:numPr>
          <w:ilvl w:val="0"/>
          <w:numId w:val="3"/>
        </w:numPr>
        <w:ind w:left="360"/>
        <w:jc w:val="left"/>
      </w:pPr>
      <w:r w:rsidRPr="00CA351C">
        <w:t>HCPF will provide a written response to the complainant within</w:t>
      </w:r>
      <w:r w:rsidRPr="00CA351C">
        <w:rPr>
          <w:spacing w:val="-16"/>
        </w:rPr>
        <w:t xml:space="preserve"> </w:t>
      </w:r>
      <w:r w:rsidRPr="00F343BD">
        <w:rPr>
          <w:b/>
          <w:bCs/>
        </w:rPr>
        <w:t>fifteen</w:t>
      </w:r>
      <w:r w:rsidR="00DF6E28" w:rsidRPr="00F343BD">
        <w:rPr>
          <w:b/>
          <w:bCs/>
        </w:rPr>
        <w:t xml:space="preserve"> </w:t>
      </w:r>
      <w:r w:rsidRPr="00F343BD">
        <w:rPr>
          <w:b/>
          <w:bCs/>
        </w:rPr>
        <w:t>(15) business days</w:t>
      </w:r>
      <w:r w:rsidRPr="00CA351C">
        <w:t xml:space="preserve"> and this response shall be the final agency decision.</w:t>
      </w:r>
    </w:p>
    <w:sectPr w:rsidR="00605806" w:rsidRPr="00CA351C" w:rsidSect="00DF6E28">
      <w:footerReference w:type="default" r:id="rId11"/>
      <w:pgSz w:w="12240" w:h="15840"/>
      <w:pgMar w:top="1360" w:right="1320" w:bottom="1320" w:left="980" w:header="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AAE7EE" w14:textId="77777777" w:rsidR="00E54269" w:rsidRDefault="00E54269" w:rsidP="00583F8E">
      <w:r>
        <w:separator/>
      </w:r>
    </w:p>
  </w:endnote>
  <w:endnote w:type="continuationSeparator" w:id="0">
    <w:p w14:paraId="0FC0F712" w14:textId="77777777" w:rsidR="00E54269" w:rsidRDefault="00E54269" w:rsidP="00583F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814B76" w14:textId="67D0AB31" w:rsidR="00583F8E" w:rsidRDefault="00583F8E" w:rsidP="00583F8E">
    <w:pPr>
      <w:spacing w:line="250" w:lineRule="auto"/>
      <w:ind w:left="-1080" w:right="400" w:firstLine="1080"/>
      <w:jc w:val="right"/>
      <w:rPr>
        <w:sz w:val="18"/>
        <w:szCs w:val="18"/>
      </w:rPr>
    </w:pPr>
    <w:r>
      <w:rPr>
        <w:noProof/>
        <w:sz w:val="18"/>
        <w:szCs w:val="18"/>
      </w:rPr>
      <w:drawing>
        <wp:anchor distT="0" distB="0" distL="114300" distR="114300" simplePos="0" relativeHeight="251658240" behindDoc="0" locked="0" layoutInCell="1" allowOverlap="1" wp14:anchorId="5AA1EF65" wp14:editId="3CE63DAA">
          <wp:simplePos x="0" y="0"/>
          <wp:positionH relativeFrom="rightMargin">
            <wp:posOffset>-54591</wp:posOffset>
          </wp:positionH>
          <wp:positionV relativeFrom="paragraph">
            <wp:posOffset>-6596</wp:posOffset>
          </wp:positionV>
          <wp:extent cx="670560" cy="682625"/>
          <wp:effectExtent l="0" t="0" r="0" b="3175"/>
          <wp:wrapNone/>
          <wp:docPr id="608420020" name="Picture 4" descr="Colorado State Seal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08420020" name="Picture 4" descr="Colorado State Seal 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0560" cy="6826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sz w:val="18"/>
        <w:szCs w:val="18"/>
      </w:rPr>
      <w:t>Updated March 2025</w:t>
    </w:r>
    <w:r>
      <w:rPr>
        <w:sz w:val="18"/>
        <w:szCs w:val="18"/>
      </w:rPr>
      <w:tab/>
    </w:r>
    <w:r>
      <w:rPr>
        <w:sz w:val="18"/>
        <w:szCs w:val="18"/>
      </w:rPr>
      <w:tab/>
      <w:t>Improving health care equity, access and outcomes for the people we serve while saving Coloradans money on health care and driving value for Colorado.</w:t>
    </w:r>
  </w:p>
  <w:p w14:paraId="34130120" w14:textId="06ED18D9" w:rsidR="00605806" w:rsidRPr="00583F8E" w:rsidRDefault="00583F8E" w:rsidP="00583F8E">
    <w:pPr>
      <w:tabs>
        <w:tab w:val="left" w:pos="9360"/>
      </w:tabs>
      <w:spacing w:line="250" w:lineRule="auto"/>
      <w:ind w:right="400"/>
      <w:jc w:val="right"/>
    </w:pPr>
    <w:r>
      <w:rPr>
        <w:sz w:val="18"/>
        <w:szCs w:val="18"/>
      </w:rPr>
      <w:t>hcpf.colorado.gov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1E83DD" w14:textId="77777777" w:rsidR="00E54269" w:rsidRDefault="00E54269" w:rsidP="00583F8E">
      <w:r>
        <w:separator/>
      </w:r>
    </w:p>
  </w:footnote>
  <w:footnote w:type="continuationSeparator" w:id="0">
    <w:p w14:paraId="522F2590" w14:textId="77777777" w:rsidR="00E54269" w:rsidRDefault="00E54269" w:rsidP="00583F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B946167"/>
    <w:multiLevelType w:val="hybridMultilevel"/>
    <w:tmpl w:val="FC46D5AA"/>
    <w:lvl w:ilvl="0" w:tplc="0409000F">
      <w:start w:val="1"/>
      <w:numFmt w:val="decimal"/>
      <w:lvlText w:val="%1."/>
      <w:lvlJc w:val="left"/>
      <w:pPr>
        <w:ind w:left="836" w:hanging="360"/>
      </w:pPr>
    </w:lvl>
    <w:lvl w:ilvl="1" w:tplc="04090019" w:tentative="1">
      <w:start w:val="1"/>
      <w:numFmt w:val="lowerLetter"/>
      <w:lvlText w:val="%2."/>
      <w:lvlJc w:val="left"/>
      <w:pPr>
        <w:ind w:left="1556" w:hanging="360"/>
      </w:pPr>
    </w:lvl>
    <w:lvl w:ilvl="2" w:tplc="0409001B" w:tentative="1">
      <w:start w:val="1"/>
      <w:numFmt w:val="lowerRoman"/>
      <w:lvlText w:val="%3."/>
      <w:lvlJc w:val="right"/>
      <w:pPr>
        <w:ind w:left="2276" w:hanging="180"/>
      </w:pPr>
    </w:lvl>
    <w:lvl w:ilvl="3" w:tplc="0409000F" w:tentative="1">
      <w:start w:val="1"/>
      <w:numFmt w:val="decimal"/>
      <w:lvlText w:val="%4."/>
      <w:lvlJc w:val="left"/>
      <w:pPr>
        <w:ind w:left="2996" w:hanging="360"/>
      </w:pPr>
    </w:lvl>
    <w:lvl w:ilvl="4" w:tplc="04090019" w:tentative="1">
      <w:start w:val="1"/>
      <w:numFmt w:val="lowerLetter"/>
      <w:lvlText w:val="%5."/>
      <w:lvlJc w:val="left"/>
      <w:pPr>
        <w:ind w:left="3716" w:hanging="360"/>
      </w:pPr>
    </w:lvl>
    <w:lvl w:ilvl="5" w:tplc="0409001B" w:tentative="1">
      <w:start w:val="1"/>
      <w:numFmt w:val="lowerRoman"/>
      <w:lvlText w:val="%6."/>
      <w:lvlJc w:val="right"/>
      <w:pPr>
        <w:ind w:left="4436" w:hanging="180"/>
      </w:pPr>
    </w:lvl>
    <w:lvl w:ilvl="6" w:tplc="0409000F" w:tentative="1">
      <w:start w:val="1"/>
      <w:numFmt w:val="decimal"/>
      <w:lvlText w:val="%7."/>
      <w:lvlJc w:val="left"/>
      <w:pPr>
        <w:ind w:left="5156" w:hanging="360"/>
      </w:pPr>
    </w:lvl>
    <w:lvl w:ilvl="7" w:tplc="04090019" w:tentative="1">
      <w:start w:val="1"/>
      <w:numFmt w:val="lowerLetter"/>
      <w:lvlText w:val="%8."/>
      <w:lvlJc w:val="left"/>
      <w:pPr>
        <w:ind w:left="5876" w:hanging="360"/>
      </w:pPr>
    </w:lvl>
    <w:lvl w:ilvl="8" w:tplc="0409001B" w:tentative="1">
      <w:start w:val="1"/>
      <w:numFmt w:val="lowerRoman"/>
      <w:lvlText w:val="%9."/>
      <w:lvlJc w:val="right"/>
      <w:pPr>
        <w:ind w:left="6596" w:hanging="180"/>
      </w:pPr>
    </w:lvl>
  </w:abstractNum>
  <w:abstractNum w:abstractNumId="1" w15:restartNumberingAfterBreak="0">
    <w:nsid w:val="63E17076"/>
    <w:multiLevelType w:val="hybridMultilevel"/>
    <w:tmpl w:val="7F9ADF5A"/>
    <w:lvl w:ilvl="0" w:tplc="0409000F">
      <w:start w:val="1"/>
      <w:numFmt w:val="decimal"/>
      <w:lvlText w:val="%1."/>
      <w:lvlJc w:val="left"/>
      <w:pPr>
        <w:ind w:left="836" w:hanging="360"/>
      </w:pPr>
    </w:lvl>
    <w:lvl w:ilvl="1" w:tplc="04090019" w:tentative="1">
      <w:start w:val="1"/>
      <w:numFmt w:val="lowerLetter"/>
      <w:lvlText w:val="%2."/>
      <w:lvlJc w:val="left"/>
      <w:pPr>
        <w:ind w:left="1556" w:hanging="360"/>
      </w:pPr>
    </w:lvl>
    <w:lvl w:ilvl="2" w:tplc="0409001B" w:tentative="1">
      <w:start w:val="1"/>
      <w:numFmt w:val="lowerRoman"/>
      <w:lvlText w:val="%3."/>
      <w:lvlJc w:val="right"/>
      <w:pPr>
        <w:ind w:left="2276" w:hanging="180"/>
      </w:pPr>
    </w:lvl>
    <w:lvl w:ilvl="3" w:tplc="0409000F" w:tentative="1">
      <w:start w:val="1"/>
      <w:numFmt w:val="decimal"/>
      <w:lvlText w:val="%4."/>
      <w:lvlJc w:val="left"/>
      <w:pPr>
        <w:ind w:left="2996" w:hanging="360"/>
      </w:pPr>
    </w:lvl>
    <w:lvl w:ilvl="4" w:tplc="04090019" w:tentative="1">
      <w:start w:val="1"/>
      <w:numFmt w:val="lowerLetter"/>
      <w:lvlText w:val="%5."/>
      <w:lvlJc w:val="left"/>
      <w:pPr>
        <w:ind w:left="3716" w:hanging="360"/>
      </w:pPr>
    </w:lvl>
    <w:lvl w:ilvl="5" w:tplc="0409001B" w:tentative="1">
      <w:start w:val="1"/>
      <w:numFmt w:val="lowerRoman"/>
      <w:lvlText w:val="%6."/>
      <w:lvlJc w:val="right"/>
      <w:pPr>
        <w:ind w:left="4436" w:hanging="180"/>
      </w:pPr>
    </w:lvl>
    <w:lvl w:ilvl="6" w:tplc="0409000F" w:tentative="1">
      <w:start w:val="1"/>
      <w:numFmt w:val="decimal"/>
      <w:lvlText w:val="%7."/>
      <w:lvlJc w:val="left"/>
      <w:pPr>
        <w:ind w:left="5156" w:hanging="360"/>
      </w:pPr>
    </w:lvl>
    <w:lvl w:ilvl="7" w:tplc="04090019" w:tentative="1">
      <w:start w:val="1"/>
      <w:numFmt w:val="lowerLetter"/>
      <w:lvlText w:val="%8."/>
      <w:lvlJc w:val="left"/>
      <w:pPr>
        <w:ind w:left="5876" w:hanging="360"/>
      </w:pPr>
    </w:lvl>
    <w:lvl w:ilvl="8" w:tplc="0409001B" w:tentative="1">
      <w:start w:val="1"/>
      <w:numFmt w:val="lowerRoman"/>
      <w:lvlText w:val="%9."/>
      <w:lvlJc w:val="right"/>
      <w:pPr>
        <w:ind w:left="6596" w:hanging="180"/>
      </w:pPr>
    </w:lvl>
  </w:abstractNum>
  <w:abstractNum w:abstractNumId="2" w15:restartNumberingAfterBreak="0">
    <w:nsid w:val="75700CC3"/>
    <w:multiLevelType w:val="hybridMultilevel"/>
    <w:tmpl w:val="8572E6C2"/>
    <w:lvl w:ilvl="0" w:tplc="30488A10">
      <w:start w:val="1"/>
      <w:numFmt w:val="decimal"/>
      <w:lvlText w:val="%1."/>
      <w:lvlJc w:val="left"/>
      <w:pPr>
        <w:ind w:left="460" w:hanging="344"/>
      </w:pPr>
      <w:rPr>
        <w:rFonts w:ascii="Trebuchet MS" w:eastAsia="Trebuchet MS" w:hAnsi="Trebuchet MS" w:cs="Trebuchet MS" w:hint="default"/>
        <w:spacing w:val="-2"/>
        <w:w w:val="105"/>
        <w:sz w:val="22"/>
        <w:szCs w:val="22"/>
      </w:rPr>
    </w:lvl>
    <w:lvl w:ilvl="1" w:tplc="167A888C">
      <w:numFmt w:val="bullet"/>
      <w:lvlText w:val="•"/>
      <w:lvlJc w:val="left"/>
      <w:pPr>
        <w:ind w:left="920" w:hanging="344"/>
      </w:pPr>
      <w:rPr>
        <w:rFonts w:hint="default"/>
      </w:rPr>
    </w:lvl>
    <w:lvl w:ilvl="2" w:tplc="C59EC9EA">
      <w:numFmt w:val="bullet"/>
      <w:lvlText w:val="•"/>
      <w:lvlJc w:val="left"/>
      <w:pPr>
        <w:ind w:left="1922" w:hanging="344"/>
      </w:pPr>
      <w:rPr>
        <w:rFonts w:hint="default"/>
      </w:rPr>
    </w:lvl>
    <w:lvl w:ilvl="3" w:tplc="D47061DC">
      <w:numFmt w:val="bullet"/>
      <w:lvlText w:val="•"/>
      <w:lvlJc w:val="left"/>
      <w:pPr>
        <w:ind w:left="2924" w:hanging="344"/>
      </w:pPr>
      <w:rPr>
        <w:rFonts w:hint="default"/>
      </w:rPr>
    </w:lvl>
    <w:lvl w:ilvl="4" w:tplc="8FEA7ED6">
      <w:numFmt w:val="bullet"/>
      <w:lvlText w:val="•"/>
      <w:lvlJc w:val="left"/>
      <w:pPr>
        <w:ind w:left="3926" w:hanging="344"/>
      </w:pPr>
      <w:rPr>
        <w:rFonts w:hint="default"/>
      </w:rPr>
    </w:lvl>
    <w:lvl w:ilvl="5" w:tplc="70F28DF2">
      <w:numFmt w:val="bullet"/>
      <w:lvlText w:val="•"/>
      <w:lvlJc w:val="left"/>
      <w:pPr>
        <w:ind w:left="4928" w:hanging="344"/>
      </w:pPr>
      <w:rPr>
        <w:rFonts w:hint="default"/>
      </w:rPr>
    </w:lvl>
    <w:lvl w:ilvl="6" w:tplc="121633D6">
      <w:numFmt w:val="bullet"/>
      <w:lvlText w:val="•"/>
      <w:lvlJc w:val="left"/>
      <w:pPr>
        <w:ind w:left="5931" w:hanging="344"/>
      </w:pPr>
      <w:rPr>
        <w:rFonts w:hint="default"/>
      </w:rPr>
    </w:lvl>
    <w:lvl w:ilvl="7" w:tplc="183E77CC">
      <w:numFmt w:val="bullet"/>
      <w:lvlText w:val="•"/>
      <w:lvlJc w:val="left"/>
      <w:pPr>
        <w:ind w:left="6933" w:hanging="344"/>
      </w:pPr>
      <w:rPr>
        <w:rFonts w:hint="default"/>
      </w:rPr>
    </w:lvl>
    <w:lvl w:ilvl="8" w:tplc="56E2A53E">
      <w:numFmt w:val="bullet"/>
      <w:lvlText w:val="•"/>
      <w:lvlJc w:val="left"/>
      <w:pPr>
        <w:ind w:left="7935" w:hanging="344"/>
      </w:pPr>
      <w:rPr>
        <w:rFonts w:hint="default"/>
      </w:rPr>
    </w:lvl>
  </w:abstractNum>
  <w:num w:numId="1" w16cid:durableId="876164005">
    <w:abstractNumId w:val="2"/>
  </w:num>
  <w:num w:numId="2" w16cid:durableId="1909268043">
    <w:abstractNumId w:val="1"/>
  </w:num>
  <w:num w:numId="3" w16cid:durableId="8363813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proofState w:spelling="clean"/>
  <w:trackRevisions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5806"/>
    <w:rsid w:val="000217A3"/>
    <w:rsid w:val="00331E56"/>
    <w:rsid w:val="004560B3"/>
    <w:rsid w:val="00583F8E"/>
    <w:rsid w:val="00591146"/>
    <w:rsid w:val="005F6B7F"/>
    <w:rsid w:val="00605806"/>
    <w:rsid w:val="006403C8"/>
    <w:rsid w:val="006936EA"/>
    <w:rsid w:val="006B5998"/>
    <w:rsid w:val="00761A96"/>
    <w:rsid w:val="00A63F1B"/>
    <w:rsid w:val="00CA351C"/>
    <w:rsid w:val="00CE2D3B"/>
    <w:rsid w:val="00D57AC6"/>
    <w:rsid w:val="00D91FFF"/>
    <w:rsid w:val="00DB450E"/>
    <w:rsid w:val="00DF6E28"/>
    <w:rsid w:val="00E54269"/>
    <w:rsid w:val="00EC7138"/>
    <w:rsid w:val="00F343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996C6FB"/>
  <w15:docId w15:val="{E899B041-58F1-4A01-829A-9715D5A6F9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83F8E"/>
    <w:rPr>
      <w:rFonts w:ascii="Trebuchet MS" w:eastAsia="Trebuchet MS" w:hAnsi="Trebuchet MS" w:cs="Trebuchet MS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583F8E"/>
    <w:pPr>
      <w:spacing w:before="100"/>
      <w:ind w:left="460"/>
      <w:jc w:val="center"/>
      <w:outlineLvl w:val="0"/>
    </w:pPr>
    <w:rPr>
      <w:b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460" w:hanging="344"/>
      <w:jc w:val="both"/>
    </w:pPr>
  </w:style>
  <w:style w:type="paragraph" w:styleId="ListParagraph">
    <w:name w:val="List Paragraph"/>
    <w:basedOn w:val="Normal"/>
    <w:uiPriority w:val="1"/>
    <w:qFormat/>
    <w:pPr>
      <w:spacing w:before="121"/>
      <w:ind w:left="460" w:right="112" w:hanging="344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Heading1Char">
    <w:name w:val="Heading 1 Char"/>
    <w:basedOn w:val="DefaultParagraphFont"/>
    <w:link w:val="Heading1"/>
    <w:uiPriority w:val="9"/>
    <w:rsid w:val="00583F8E"/>
    <w:rPr>
      <w:rFonts w:ascii="Trebuchet MS" w:eastAsia="Trebuchet MS" w:hAnsi="Trebuchet MS" w:cs="Trebuchet MS"/>
      <w:b/>
      <w:sz w:val="32"/>
      <w:szCs w:val="32"/>
    </w:rPr>
  </w:style>
  <w:style w:type="paragraph" w:styleId="Header">
    <w:name w:val="header"/>
    <w:basedOn w:val="Normal"/>
    <w:link w:val="HeaderChar"/>
    <w:uiPriority w:val="99"/>
    <w:unhideWhenUsed/>
    <w:rsid w:val="00583F8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83F8E"/>
    <w:rPr>
      <w:rFonts w:ascii="Trebuchet MS" w:eastAsia="Trebuchet MS" w:hAnsi="Trebuchet MS" w:cs="Trebuchet MS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583F8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83F8E"/>
    <w:rPr>
      <w:rFonts w:ascii="Trebuchet MS" w:eastAsia="Trebuchet MS" w:hAnsi="Trebuchet MS" w:cs="Trebuchet MS"/>
      <w:sz w:val="24"/>
      <w:szCs w:val="24"/>
    </w:rPr>
  </w:style>
  <w:style w:type="paragraph" w:styleId="Revision">
    <w:name w:val="Revision"/>
    <w:hidden/>
    <w:uiPriority w:val="99"/>
    <w:semiHidden/>
    <w:rsid w:val="000217A3"/>
    <w:pPr>
      <w:widowControl/>
      <w:autoSpaceDE/>
      <w:autoSpaceDN/>
    </w:pPr>
    <w:rPr>
      <w:rFonts w:ascii="Trebuchet MS" w:eastAsia="Trebuchet MS" w:hAnsi="Trebuchet MS" w:cs="Trebuchet MS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2A383D07DCF1A4A9B22D7FC098ADAD1" ma:contentTypeVersion="31" ma:contentTypeDescription="Create a new document." ma:contentTypeScope="" ma:versionID="e99f811c4244cae47e4d42a0244bc3ae">
  <xsd:schema xmlns:xsd="http://www.w3.org/2001/XMLSchema" xmlns:xs="http://www.w3.org/2001/XMLSchema" xmlns:p="http://schemas.microsoft.com/office/2006/metadata/properties" xmlns:ns2="88bf42df-5a11-40b7-843f-dde3ea0d9320" xmlns:ns3="205bb03d-a2a2-49e0-822d-095c7bd4e585" xmlns:ns4="9755b1d7-a9b7-4be3-8953-f0f9bbbba515" targetNamespace="http://schemas.microsoft.com/office/2006/metadata/properties" ma:root="true" ma:fieldsID="2cd8ce54332c9cba14ba911a496a63e8" ns2:_="" ns3:_="" ns4:_="">
    <xsd:import namespace="88bf42df-5a11-40b7-843f-dde3ea0d9320"/>
    <xsd:import namespace="205bb03d-a2a2-49e0-822d-095c7bd4e585"/>
    <xsd:import namespace="9755b1d7-a9b7-4be3-8953-f0f9bbbba515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ingHintHash" minOccurs="0"/>
                <xsd:element ref="ns4:SharedWithDetails" minOccurs="0"/>
                <xsd:element ref="ns4:LastSharedByUser" minOccurs="0"/>
                <xsd:element ref="ns4:LastSharedByTime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EventHashCode" minOccurs="0"/>
                <xsd:element ref="ns2:MediaServiceGenerationTime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eClearance_x0020__x002d__x0020_2013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8bf42df-5a11-40b7-843f-dde3ea0d932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6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7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8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9" nillable="true" ma:displayName="MediaServiceAutoTags" ma:internalName="MediaServiceAutoTags" ma:readOnly="true">
      <xsd:simpleType>
        <xsd:restriction base="dms:Text"/>
      </xsd:simpleType>
    </xsd:element>
    <xsd:element name="MediaServiceOCR" ma:index="2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2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Location" ma:index="24" nillable="true" ma:displayName="Location" ma:internalName="MediaServiceLocation" ma:readOnly="true">
      <xsd:simpleType>
        <xsd:restriction base="dms:Text"/>
      </xsd:simpleType>
    </xsd:element>
    <xsd:element name="MediaServiceAutoKeyPoints" ma:index="2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eClearance_x0020__x002d__x0020_2013" ma:index="28" nillable="true" ma:displayName="eClearance - 2013" ma:internalName="eClearance_x0020__x002d__x0020_2013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ediaLengthInSeconds" ma:index="2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31" nillable="true" ma:taxonomy="true" ma:internalName="lcf76f155ced4ddcb4097134ff3c332f" ma:taxonomyFieldName="MediaServiceImageTags" ma:displayName="Image Tags" ma:readOnly="false" ma:fieldId="{5cf76f15-5ced-4ddc-b409-7134ff3c332f}" ma:taxonomyMulti="true" ma:sspId="00ad1e36-3292-4be9-a1e7-e63c408760a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3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3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05bb03d-a2a2-49e0-822d-095c7bd4e585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ingHintHash" ma:index="12" nillable="true" ma:displayName="Sharing Hint Hash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55b1d7-a9b7-4be3-8953-f0f9bbbba515" elementFormDefault="qualified">
    <xsd:import namespace="http://schemas.microsoft.com/office/2006/documentManagement/types"/>
    <xsd:import namespace="http://schemas.microsoft.com/office/infopath/2007/PartnerControls"/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LastSharedByUser" ma:index="14" nillable="true" ma:displayName="Last Shared By User" ma:description="" ma:internalName="LastSharedByUser" ma:readOnly="true">
      <xsd:simpleType>
        <xsd:restriction base="dms:Note">
          <xsd:maxLength value="255"/>
        </xsd:restriction>
      </xsd:simpleType>
    </xsd:element>
    <xsd:element name="LastSharedByTime" ma:index="15" nillable="true" ma:displayName="Last Shared By Time" ma:description="" ma:internalName="LastSharedByTime" ma:readOnly="true">
      <xsd:simpleType>
        <xsd:restriction base="dms:DateTime"/>
      </xsd:simpleType>
    </xsd:element>
    <xsd:element name="TaxCatchAll" ma:index="32" nillable="true" ma:displayName="Taxonomy Catch All Column" ma:hidden="true" ma:list="{049bfdc5-8783-49eb-9830-a7055166c6d7}" ma:internalName="TaxCatchAll" ma:showField="CatchAllData" ma:web="9755b1d7-a9b7-4be3-8953-f0f9bbbba51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755b1d7-a9b7-4be3-8953-f0f9bbbba515" xsi:nil="true"/>
    <lcf76f155ced4ddcb4097134ff3c332f xmlns="88bf42df-5a11-40b7-843f-dde3ea0d9320">
      <Terms xmlns="http://schemas.microsoft.com/office/infopath/2007/PartnerControls"/>
    </lcf76f155ced4ddcb4097134ff3c332f>
    <eClearance_x0020__x002d__x0020_2013 xmlns="88bf42df-5a11-40b7-843f-dde3ea0d9320">
      <Url xsi:nil="true"/>
      <Description xsi:nil="true"/>
    </eClearance_x0020__x002d__x0020_2013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446E69B-05E0-4865-A159-364B3E43135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8bf42df-5a11-40b7-843f-dde3ea0d9320"/>
    <ds:schemaRef ds:uri="205bb03d-a2a2-49e0-822d-095c7bd4e585"/>
    <ds:schemaRef ds:uri="9755b1d7-a9b7-4be3-8953-f0f9bbbba51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544527A-6D4E-4A46-939D-035CD6127703}">
  <ds:schemaRefs>
    <ds:schemaRef ds:uri="http://schemas.microsoft.com/office/2006/metadata/properties"/>
    <ds:schemaRef ds:uri="http://schemas.microsoft.com/office/infopath/2007/PartnerControls"/>
    <ds:schemaRef ds:uri="9755b1d7-a9b7-4be3-8953-f0f9bbbba515"/>
    <ds:schemaRef ds:uri="88bf42df-5a11-40b7-843f-dde3ea0d9320"/>
  </ds:schemaRefs>
</ds:datastoreItem>
</file>

<file path=customXml/itemProps3.xml><?xml version="1.0" encoding="utf-8"?>
<ds:datastoreItem xmlns:ds="http://schemas.openxmlformats.org/officeDocument/2006/customXml" ds:itemID="{0BDE43B0-9FAF-486A-8568-A03938F5A73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649</Words>
  <Characters>3702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Kohlruss-Ecker, Mariah</dc:creator>
  <cp:lastModifiedBy>Kohlruss-Ecker, Mariah</cp:lastModifiedBy>
  <cp:revision>7</cp:revision>
  <dcterms:created xsi:type="dcterms:W3CDTF">2025-03-03T22:22:00Z</dcterms:created>
  <dcterms:modified xsi:type="dcterms:W3CDTF">2025-06-23T21:47:00Z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2024-08-14T00:00:00Z</vt:filetime>
  </property>
  <property fmtid="{D5CDD505-2E9C-101B-9397-08002B2CF9AE}" pid="3" name="Creator">
    <vt:lpwstr>PDFium</vt:lpwstr>
  </property>
  <property fmtid="{D5CDD505-2E9C-101B-9397-08002B2CF9AE}" pid="4" name="LastSaved">
    <vt:filetime>2024-08-14T00:00:00Z</vt:filetime>
  </property>
  <property fmtid="{D5CDD505-2E9C-101B-9397-08002B2CF9AE}" pid="5" name="ContentTypeId">
    <vt:lpwstr>0x010100F2A383D07DCF1A4A9B22D7FC098ADAD1</vt:lpwstr>
  </property>
  <property fmtid="{D5CDD505-2E9C-101B-9397-08002B2CF9AE}" pid="6" name="MediaServiceImageTags">
    <vt:lpwstr/>
  </property>
</Properties>
</file>