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spacing w:before="90" w:lineRule="auto"/>
        <w:ind w:left="280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Your d</w:t>
      </w:r>
      <w:r w:rsidDel="00000000" w:rsidR="00000000" w:rsidRPr="00000000">
        <w:rPr>
          <w:b w:val="1"/>
          <w:sz w:val="26"/>
          <w:szCs w:val="26"/>
          <w:rtl w:val="0"/>
        </w:rPr>
        <w:t xml:space="preserve">ental benefits summary</w:t>
      </w:r>
    </w:p>
    <w:p w:rsidR="00000000" w:rsidDel="00000000" w:rsidP="00000000" w:rsidRDefault="00000000" w:rsidRPr="00000000" w14:paraId="00000003">
      <w:pPr>
        <w:spacing w:before="90" w:lineRule="auto"/>
        <w:ind w:left="280" w:firstLine="0"/>
        <w:rPr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Home and Community-Based Services for </w:t>
      </w:r>
      <w:r w:rsidDel="00000000" w:rsidR="00000000" w:rsidRPr="00000000">
        <w:rPr>
          <w:sz w:val="28"/>
          <w:szCs w:val="28"/>
          <w:rtl w:val="0"/>
        </w:rPr>
        <w:t xml:space="preserve">Persons</w:t>
      </w:r>
      <w:r w:rsidDel="00000000" w:rsidR="00000000" w:rsidRPr="00000000">
        <w:rPr>
          <w:sz w:val="28"/>
          <w:szCs w:val="28"/>
          <w:rtl w:val="0"/>
        </w:rPr>
        <w:t xml:space="preserve"> with Developmental Disabilities and Supported Living Services Waivers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9" w:line="256" w:lineRule="auto"/>
        <w:ind w:left="278" w:right="908" w:firstLine="0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You have dental benefits through DentaQuest, a partner of Health First Colorado </w:t>
      </w:r>
      <w:r w:rsidDel="00000000" w:rsidR="00000000" w:rsidRPr="00000000">
        <w:rPr>
          <w:sz w:val="16"/>
          <w:szCs w:val="16"/>
          <w:rtl w:val="0"/>
        </w:rPr>
        <w:t xml:space="preserve">(Colorado’s Medicaid program)</w:t>
      </w:r>
      <w:r w:rsidDel="00000000" w:rsidR="00000000" w:rsidRPr="00000000">
        <w:rPr>
          <w:sz w:val="16"/>
          <w:szCs w:val="16"/>
          <w:rtl w:val="0"/>
        </w:rPr>
        <w:t xml:space="preserve">. All</w:t>
      </w:r>
      <w:r w:rsidDel="00000000" w:rsidR="00000000" w:rsidRPr="00000000">
        <w:rPr>
          <w:sz w:val="16"/>
          <w:szCs w:val="16"/>
          <w:rtl w:val="0"/>
        </w:rPr>
        <w:t xml:space="preserve"> Health First Colorado members and recipients of the Home and Community-Based Services for Persons with Developmental Disabilities and Supported Living Services Waivers have dental benefits.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9" w:line="256" w:lineRule="auto"/>
        <w:ind w:left="278" w:right="908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sz w:val="16"/>
          <w:szCs w:val="16"/>
          <w:rtl w:val="0"/>
        </w:rPr>
        <w:t xml:space="preserve">You can find general information about your coverage, including what is covered, below: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0" w:lineRule="auto"/>
        <w:ind w:left="28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About your</w:t>
      </w:r>
      <w:r w:rsidDel="00000000" w:rsidR="00000000" w:rsidRPr="00000000">
        <w:rPr>
          <w:sz w:val="24"/>
          <w:szCs w:val="24"/>
          <w:rtl w:val="0"/>
        </w:rPr>
        <w:t xml:space="preserve"> c</w:t>
      </w:r>
      <w:bookmarkStart w:colFirst="0" w:colLast="0" w:name="bookmark=id.28lyrzu4a9ee" w:id="0"/>
      <w:bookmarkEnd w:id="0"/>
      <w:r w:rsidDel="00000000" w:rsidR="00000000" w:rsidRPr="00000000">
        <w:rPr>
          <w:sz w:val="24"/>
          <w:szCs w:val="24"/>
          <w:rtl w:val="0"/>
        </w:rPr>
        <w:t xml:space="preserve">overage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0" w:lineRule="auto"/>
        <w:ind w:left="28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spacing w:before="24" w:lineRule="auto"/>
        <w:ind w:left="280" w:firstLine="0"/>
        <w:rPr/>
      </w:pPr>
      <w:r w:rsidDel="00000000" w:rsidR="00000000" w:rsidRPr="00000000">
        <w:rPr>
          <w:rtl w:val="0"/>
        </w:rPr>
        <w:t xml:space="preserve">Are there co-pays, a deductible, or an out-of-pocket maximum?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" w:line="240" w:lineRule="auto"/>
        <w:ind w:left="278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No. The dental benefit does not have co-pays, deductibles, or an out-of-pocket maximum.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c1j3cig46whm" w:id="1"/>
    <w:bookmarkEnd w:id="1"/>
    <w:p w:rsidR="00000000" w:rsidDel="00000000" w:rsidP="00000000" w:rsidRDefault="00000000" w:rsidRPr="00000000" w14:paraId="0000000C">
      <w:pPr>
        <w:pStyle w:val="Heading2"/>
        <w:ind w:firstLine="278"/>
        <w:rPr/>
      </w:pPr>
      <w:r w:rsidDel="00000000" w:rsidR="00000000" w:rsidRPr="00000000">
        <w:rPr>
          <w:rtl w:val="0"/>
        </w:rPr>
        <w:t xml:space="preserve">What are my annual limits and maximums?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8" w:right="529" w:firstLine="0"/>
        <w:jc w:val="left"/>
        <w:rPr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There is no annual limit for Health First Colorado </w:t>
      </w:r>
      <w:r w:rsidDel="00000000" w:rsidR="00000000" w:rsidRPr="00000000">
        <w:rPr>
          <w:sz w:val="16"/>
          <w:szCs w:val="16"/>
          <w:rtl w:val="0"/>
        </w:rPr>
        <w:t xml:space="preserve">m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embers aged 21 years and o</w:t>
      </w:r>
      <w:r w:rsidDel="00000000" w:rsidR="00000000" w:rsidRPr="00000000">
        <w:rPr>
          <w:sz w:val="16"/>
          <w:szCs w:val="16"/>
          <w:rtl w:val="0"/>
        </w:rPr>
        <w:t xml:space="preserve">lder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In addition to the </w:t>
      </w:r>
      <w:r w:rsidDel="00000000" w:rsidR="00000000" w:rsidRPr="00000000">
        <w:rPr>
          <w:sz w:val="16"/>
          <w:szCs w:val="16"/>
          <w:rtl w:val="0"/>
        </w:rPr>
        <w:t xml:space="preserve">Health First Colorado benefits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adult waiver members aged 21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and over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may receive up to $2,000 in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basic</w:t>
      </w: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dental benefits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per</w:t>
      </w:r>
      <w:r w:rsidDel="00000000" w:rsidR="00000000" w:rsidRPr="00000000">
        <w:rPr>
          <w:sz w:val="16"/>
          <w:szCs w:val="16"/>
          <w:rtl w:val="0"/>
        </w:rPr>
        <w:t xml:space="preserve"> your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service plan year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and have access to additional services through the waivers.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8" w:right="529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8" w:right="529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Division for Intellectual &amp; Developmental Disabilities (DIDD) adult waiver participants may also receive up to $10,000 in major dental benefits over the 5-year span of the waivers</w:t>
      </w:r>
      <w:r w:rsidDel="00000000" w:rsidR="00000000" w:rsidRPr="00000000">
        <w:rPr>
          <w:sz w:val="16"/>
          <w:szCs w:val="1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spacing w:before="0" w:lineRule="auto"/>
        <w:ind w:right="992" w:firstLine="278"/>
        <w:rPr/>
      </w:pPr>
      <w:r w:rsidDel="00000000" w:rsidR="00000000" w:rsidRPr="00000000">
        <w:rPr>
          <w:rtl w:val="0"/>
        </w:rPr>
        <w:t xml:space="preserve">Are there any</w:t>
      </w:r>
      <w:r w:rsidDel="00000000" w:rsidR="00000000" w:rsidRPr="00000000">
        <w:rPr>
          <w:rtl w:val="0"/>
        </w:rPr>
        <w:t xml:space="preserve"> benefit limits in emergency situations? Is Prior Authorization needed in emergency situations?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278" w:right="67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No. </w:t>
      </w:r>
      <w:r w:rsidDel="00000000" w:rsidR="00000000" w:rsidRPr="00000000">
        <w:rPr>
          <w:sz w:val="16"/>
          <w:szCs w:val="16"/>
          <w:rtl w:val="0"/>
        </w:rPr>
        <w:t xml:space="preserve">There are no limits on how often you can use your benefits in emergency situations. Prior authorization is not needed in emergency situations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If you have a dental emergency, call your den</w:t>
      </w:r>
      <w:r w:rsidDel="00000000" w:rsidR="00000000" w:rsidRPr="00000000">
        <w:rPr>
          <w:sz w:val="16"/>
          <w:szCs w:val="16"/>
          <w:rtl w:val="0"/>
        </w:rPr>
        <w:t xml:space="preserve">tal provider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If you </w:t>
      </w:r>
      <w:r w:rsidDel="00000000" w:rsidR="00000000" w:rsidRPr="00000000">
        <w:rPr>
          <w:sz w:val="16"/>
          <w:szCs w:val="16"/>
          <w:rtl w:val="0"/>
        </w:rPr>
        <w:t xml:space="preserve">can’t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reach your de</w:t>
      </w:r>
      <w:r w:rsidDel="00000000" w:rsidR="00000000" w:rsidRPr="00000000">
        <w:rPr>
          <w:sz w:val="16"/>
          <w:szCs w:val="16"/>
          <w:rtl w:val="0"/>
        </w:rPr>
        <w:t xml:space="preserve">ntal provider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go to the nearest </w:t>
      </w:r>
      <w:r w:rsidDel="00000000" w:rsidR="00000000" w:rsidRPr="00000000">
        <w:rPr>
          <w:sz w:val="16"/>
          <w:szCs w:val="16"/>
          <w:rtl w:val="0"/>
        </w:rPr>
        <w:t xml:space="preserve">e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mergency </w:t>
      </w:r>
      <w:r w:rsidDel="00000000" w:rsidR="00000000" w:rsidRPr="00000000">
        <w:rPr>
          <w:sz w:val="16"/>
          <w:szCs w:val="16"/>
          <w:rtl w:val="0"/>
        </w:rPr>
        <w:t xml:space="preserve">r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oom.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75sn6sd71hfi" w:id="2"/>
    <w:bookmarkEnd w:id="2"/>
    <w:p w:rsidR="00000000" w:rsidDel="00000000" w:rsidP="00000000" w:rsidRDefault="00000000" w:rsidRPr="00000000" w14:paraId="00000014">
      <w:pPr>
        <w:pStyle w:val="Heading2"/>
        <w:ind w:firstLine="278"/>
        <w:rPr/>
      </w:pPr>
      <w:r w:rsidDel="00000000" w:rsidR="00000000" w:rsidRPr="00000000">
        <w:rPr>
          <w:rtl w:val="0"/>
        </w:rPr>
        <w:t xml:space="preserve">Do I have </w:t>
      </w:r>
      <w:r w:rsidDel="00000000" w:rsidR="00000000" w:rsidRPr="00000000">
        <w:rPr>
          <w:rtl w:val="0"/>
        </w:rPr>
        <w:t xml:space="preserve">out-of-network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coverage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" w:line="240" w:lineRule="auto"/>
        <w:ind w:left="278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No</w:t>
      </w:r>
      <w:r w:rsidDel="00000000" w:rsidR="00000000" w:rsidRPr="00000000">
        <w:rPr>
          <w:sz w:val="16"/>
          <w:szCs w:val="16"/>
          <w:rtl w:val="0"/>
        </w:rPr>
        <w:t xml:space="preserve">, you do not have out-of-network coverage. Health First Colorado only covers Health First Colorado-enrolled providers.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Please call DentaQuest to help you find a dentist.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" w:line="240" w:lineRule="auto"/>
        <w:ind w:left="278" w:right="0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481"/>
        </w:tabs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481"/>
        </w:tabs>
        <w:ind w:left="280" w:firstLine="0"/>
        <w:rPr>
          <w:sz w:val="16"/>
          <w:szCs w:val="16"/>
        </w:rPr>
      </w:pPr>
      <w:r w:rsidDel="00000000" w:rsidR="00000000" w:rsidRPr="00000000">
        <w:rPr>
          <w:sz w:val="24"/>
          <w:szCs w:val="24"/>
          <w:rtl w:val="0"/>
        </w:rPr>
        <w:t xml:space="preserve">Coverage type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" w:before="6" w:lineRule="auto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Ind w:w="3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1650"/>
        <w:gridCol w:w="5175"/>
        <w:tblGridChange w:id="0">
          <w:tblGrid>
            <w:gridCol w:w="2235"/>
            <w:gridCol w:w="1650"/>
            <w:gridCol w:w="5175"/>
          </w:tblGrid>
        </w:tblGridChange>
      </w:tblGrid>
      <w:tr>
        <w:trPr>
          <w:cantSplit w:val="0"/>
          <w:trHeight w:val="462.64729817708337" w:hRule="atLeast"/>
          <w:tblHeader w:val="0"/>
        </w:trPr>
        <w:tc>
          <w:tcPr>
            <w:shd w:fill="766f6f" w:val="clear"/>
          </w:tcPr>
          <w:p w:rsidR="00000000" w:rsidDel="00000000" w:rsidP="00000000" w:rsidRDefault="00000000" w:rsidRPr="00000000" w14:paraId="0000001A">
            <w:pPr>
              <w:spacing w:line="221" w:lineRule="auto"/>
              <w:ind w:left="111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Coverage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66f6f" w:val="clear"/>
          </w:tcPr>
          <w:p w:rsidR="00000000" w:rsidDel="00000000" w:rsidP="00000000" w:rsidRDefault="00000000" w:rsidRPr="00000000" w14:paraId="0000001B">
            <w:pPr>
              <w:spacing w:line="221" w:lineRule="auto"/>
              <w:ind w:left="113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Covered?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66f6f" w:val="clear"/>
          </w:tcPr>
          <w:p w:rsidR="00000000" w:rsidDel="00000000" w:rsidP="00000000" w:rsidRDefault="00000000" w:rsidRPr="00000000" w14:paraId="0000001C">
            <w:pPr>
              <w:spacing w:line="221" w:lineRule="auto"/>
              <w:ind w:left="112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Health First Colorado will pay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line="189" w:lineRule="auto"/>
              <w:ind w:left="111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Diagnostic and preventive services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189" w:lineRule="auto"/>
              <w:ind w:left="113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Included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189" w:lineRule="auto"/>
              <w:ind w:left="112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100% up to Health First Colorado &amp; waiver benefit limits</w:t>
            </w:r>
          </w:p>
        </w:tc>
      </w:tr>
      <w:tr>
        <w:trPr>
          <w:cantSplit w:val="0"/>
          <w:trHeight w:val="286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line="189" w:lineRule="auto"/>
              <w:ind w:left="111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Restorative and other basic services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189" w:lineRule="auto"/>
              <w:ind w:left="113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Included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189" w:lineRule="auto"/>
              <w:ind w:left="112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100% up to Health First Colorado &amp; waiver benefit limits</w:t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before="2" w:lineRule="auto"/>
              <w:ind w:left="111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Complex dental services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before="2" w:lineRule="auto"/>
              <w:ind w:left="113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Included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189" w:lineRule="auto"/>
              <w:ind w:left="112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100% up to Health First Colorado &amp; waiver benefit limits</w:t>
            </w:r>
          </w:p>
        </w:tc>
      </w:tr>
      <w:tr>
        <w:trPr>
          <w:cantSplit w:val="0"/>
          <w:trHeight w:val="393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line="189" w:lineRule="auto"/>
              <w:ind w:left="111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Prosthetics (removable and fixed)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189" w:lineRule="auto"/>
              <w:ind w:left="113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Included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before="5" w:line="194" w:lineRule="auto"/>
              <w:ind w:left="112" w:right="50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100% of the Health First Colorado fee schedule rate</w:t>
            </w:r>
          </w:p>
        </w:tc>
      </w:tr>
      <w:tr>
        <w:trPr>
          <w:cantSplit w:val="0"/>
          <w:trHeight w:val="387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186" w:lineRule="auto"/>
              <w:ind w:left="111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Orthodontics (21 years and older)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194" w:lineRule="auto"/>
              <w:ind w:left="113" w:right="145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Not a benefit for adult Members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186" w:lineRule="auto"/>
              <w:ind w:left="112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Not a benefit for adult members</w:t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line="186" w:lineRule="auto"/>
              <w:ind w:left="111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Emergency dental care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186" w:lineRule="auto"/>
              <w:ind w:left="113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Included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186" w:lineRule="auto"/>
              <w:ind w:left="112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100% up to Health First Colorado &amp; waiver benefit limits.</w:t>
            </w:r>
          </w:p>
        </w:tc>
      </w:tr>
    </w:tbl>
    <w:p w:rsidR="00000000" w:rsidDel="00000000" w:rsidP="00000000" w:rsidRDefault="00000000" w:rsidRPr="00000000" w14:paraId="0000002F">
      <w:pPr>
        <w:spacing w:before="9" w:lineRule="auto"/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spacing w:before="159" w:line="259" w:lineRule="auto"/>
        <w:ind w:right="2018" w:firstLine="278"/>
        <w:rPr>
          <w:b w:val="0"/>
          <w:sz w:val="24"/>
          <w:szCs w:val="24"/>
        </w:rPr>
      </w:pPr>
      <w:bookmarkStart w:colFirst="0" w:colLast="0" w:name="_heading=h.y16bd6ffovz7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spacing w:before="159" w:line="259" w:lineRule="auto"/>
        <w:ind w:right="2018" w:firstLine="278"/>
        <w:rPr>
          <w:b w:val="0"/>
          <w:sz w:val="24"/>
          <w:szCs w:val="24"/>
        </w:rPr>
      </w:pPr>
      <w:bookmarkStart w:colFirst="0" w:colLast="0" w:name="_heading=h.s3y3yg1dnryl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spacing w:before="159" w:line="259" w:lineRule="auto"/>
        <w:ind w:right="2018" w:firstLine="278"/>
        <w:rPr>
          <w:b w:val="0"/>
          <w:sz w:val="24"/>
          <w:szCs w:val="24"/>
        </w:rPr>
      </w:pPr>
      <w:bookmarkStart w:colFirst="0" w:colLast="0" w:name="_heading=h.of16vs8cqw3f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spacing w:before="159" w:line="259" w:lineRule="auto"/>
        <w:ind w:right="2018" w:firstLine="278"/>
        <w:rPr>
          <w:b w:val="0"/>
          <w:sz w:val="24"/>
          <w:szCs w:val="24"/>
        </w:rPr>
      </w:pPr>
      <w:bookmarkStart w:colFirst="0" w:colLast="0" w:name="_heading=h.lrk52yn7t4y8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spacing w:before="159" w:line="259" w:lineRule="auto"/>
        <w:ind w:right="2018" w:firstLine="278"/>
        <w:rPr>
          <w:b w:val="0"/>
          <w:sz w:val="24"/>
          <w:szCs w:val="24"/>
        </w:rPr>
      </w:pPr>
      <w:bookmarkStart w:colFirst="0" w:colLast="0" w:name="_heading=h.fuwknma22b44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spacing w:before="159" w:line="259" w:lineRule="auto"/>
        <w:ind w:right="2018" w:firstLine="278"/>
        <w:rPr>
          <w:b w:val="0"/>
          <w:sz w:val="24"/>
          <w:szCs w:val="24"/>
        </w:rPr>
      </w:pPr>
      <w:bookmarkStart w:colFirst="0" w:colLast="0" w:name="_heading=h.k0sdmgglnsk6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spacing w:before="159" w:line="259" w:lineRule="auto"/>
        <w:ind w:right="2018" w:firstLine="278"/>
        <w:rPr>
          <w:sz w:val="20"/>
          <w:szCs w:val="20"/>
        </w:rPr>
        <w:sectPr>
          <w:headerReference r:id="rId7" w:type="default"/>
          <w:footerReference r:id="rId8" w:type="default"/>
          <w:pgSz w:h="15840" w:w="12240" w:orient="portrait"/>
          <w:pgMar w:bottom="280" w:top="840" w:left="440" w:right="140" w:header="450" w:footer="360"/>
          <w:pgNumType w:start="1"/>
        </w:sectPr>
      </w:pPr>
      <w:bookmarkStart w:colFirst="0" w:colLast="0" w:name="_heading=h.1bydgojt03ff" w:id="9"/>
      <w:bookmarkEnd w:id="9"/>
      <w:r w:rsidDel="00000000" w:rsidR="00000000" w:rsidRPr="00000000">
        <w:rPr>
          <w:b w:val="0"/>
          <w:sz w:val="24"/>
          <w:szCs w:val="24"/>
          <w:rtl w:val="0"/>
        </w:rPr>
        <w:t xml:space="preserve">Service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430.0" w:type="dxa"/>
        <w:jc w:val="left"/>
        <w:tblInd w:w="1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60"/>
        <w:gridCol w:w="4410"/>
        <w:gridCol w:w="3960"/>
        <w:tblGridChange w:id="0">
          <w:tblGrid>
            <w:gridCol w:w="3060"/>
            <w:gridCol w:w="4410"/>
            <w:gridCol w:w="3960"/>
          </w:tblGrid>
        </w:tblGridChange>
      </w:tblGrid>
      <w:tr>
        <w:trPr>
          <w:cantSplit w:val="0"/>
          <w:trHeight w:val="444" w:hRule="atLeast"/>
          <w:tblHeader w:val="0"/>
        </w:trPr>
        <w:tc>
          <w:tcPr>
            <w:shd w:fill="766f6f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Services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66f6f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20" w:lineRule="auto"/>
              <w:ind w:left="0" w:right="191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How often you can get the service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66f6f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Health First Colorado will pay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1531" w:right="1515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Diagnostic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Periodic oral exam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Six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per year per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member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Comprehensive oral exam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170" w:lineRule="auto"/>
              <w:ind w:left="112" w:right="163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every 2 years; any combination of periodic or comp. oral exams is limited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6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per year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5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Comprehensive periodontal exam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5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year; any combination of periodic or comp. oral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9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exams is limited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6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per year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5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Limited oral exam: problem focused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Six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per year per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member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286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Full mouth X-rays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year per location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Vertical bitewing X-rays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year per location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286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Panoramic X-rays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year per location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533" w:right="1513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Preventive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Routine cleaning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Six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per year per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member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339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170" w:lineRule="auto"/>
              <w:ind w:left="112" w:right="1087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Fluoride varnish or topical fluoride application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Six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per year per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member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3" w:lineRule="auto"/>
              <w:ind w:left="1533" w:right="1515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Restorative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Silver fillings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year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per surface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per tooth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286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White fillings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year per surface per tooth</w:t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Stainless steel crowns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857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every 2 years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per tooth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Protective restorations</w:t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lifetime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per tooth</w:t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31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Major Restorative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Crowns</w:t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355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every 5 years per tooth; second molars must meet criteria; third molars are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7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not covered</w:t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286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cement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crowns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Only covered 7+ months after placement</w:t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533" w:right="1515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Endodontics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Pulpal debridement</w:t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year; permanent teeth only</w:t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515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Root canal treatment</w:t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2" w:right="182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lifetime per tooth; second molars must meet criteria; third molars are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53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not covered</w:t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1533" w:right="1515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Periodontics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Full mouth debridement</w:t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year per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member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Periodontal maintenance</w:t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Six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per year per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member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286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Scaling or root planing</w:t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year per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member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per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quadrant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Periodontal surgery</w:t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Must meet periodontal clinical criteria</w:t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533" w:right="1515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Prosthetics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Complete or partial denture-removable</w:t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every 5 years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95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up to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Health First Colorado  &amp; waiver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benefit limits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Rebase or reline denture</w:t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Only covered 7+ months after placement</w:t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Repair of denture</w:t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Once per year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Fixed partial denture (“bridge”)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5 years per patient</w:t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333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Implants (only to support “bridges &amp; dentures”)</w:t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5 years per patient per tooth</w:t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532" w:right="1515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Oral Surgery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Simple extractions</w:t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lifetime per tooth</w:t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Surgical extractions</w:t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lifetime per tooth</w:t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533" w:right="1515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Orthodontics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Orthodontia</w:t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Not a covered benefit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Not a covered benefit</w:t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048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Miscellaneous Services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Occlusal guard (i.e. “mouth guard”)</w:t>
            </w:r>
          </w:p>
        </w:tc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year</w:t>
            </w:r>
          </w:p>
        </w:tc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286" w:hRule="atLeast"/>
          <w:tblHeader w:val="0"/>
        </w:trPr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Repair and/or reline of occlusal guard</w:t>
            </w:r>
          </w:p>
        </w:tc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year</w:t>
            </w:r>
          </w:p>
        </w:tc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336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Professional Visits and Consultations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House/extended-care facility call</w:t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day per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member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753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Hospital or ambula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tory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surgical center call</w:t>
            </w:r>
          </w:p>
        </w:tc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day per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member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up to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 First Colorado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&amp; waiver benefit limits</w:t>
            </w:r>
          </w:p>
        </w:tc>
      </w:tr>
    </w:tbl>
    <w:p w:rsidR="00000000" w:rsidDel="00000000" w:rsidP="00000000" w:rsidRDefault="00000000" w:rsidRPr="00000000" w14:paraId="000000C3">
      <w:pPr>
        <w:spacing w:before="161" w:line="261" w:lineRule="auto"/>
        <w:ind w:left="0" w:right="1237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before="161" w:line="261" w:lineRule="auto"/>
        <w:ind w:left="279" w:right="123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find a dental provider and benefit information </w:t>
      </w:r>
    </w:p>
    <w:p w:rsidR="00000000" w:rsidDel="00000000" w:rsidP="00000000" w:rsidRDefault="00000000" w:rsidRPr="00000000" w14:paraId="000000C5">
      <w:pPr>
        <w:spacing w:before="161" w:line="261" w:lineRule="auto"/>
        <w:ind w:left="279" w:right="123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To find a dental provider, visit </w:t>
      </w:r>
      <w:hyperlink r:id="rId9">
        <w:r w:rsidDel="00000000" w:rsidR="00000000" w:rsidRPr="00000000">
          <w:rPr>
            <w:color w:val="0561c1"/>
            <w:sz w:val="16"/>
            <w:szCs w:val="16"/>
            <w:rtl w:val="0"/>
          </w:rPr>
          <w:t xml:space="preserve">Dentaquest.com/find-a-dentist </w:t>
        </w:r>
      </w:hyperlink>
      <w:r w:rsidDel="00000000" w:rsidR="00000000" w:rsidRPr="00000000">
        <w:rPr>
          <w:sz w:val="16"/>
          <w:szCs w:val="16"/>
          <w:rtl w:val="0"/>
        </w:rPr>
        <w:t xml:space="preserve">or call us at 855-225-1729 (State Relay: 711). </w:t>
      </w:r>
    </w:p>
    <w:p w:rsidR="00000000" w:rsidDel="00000000" w:rsidP="00000000" w:rsidRDefault="00000000" w:rsidRPr="00000000" w14:paraId="000000C6">
      <w:pPr>
        <w:spacing w:before="156" w:line="259" w:lineRule="auto"/>
        <w:ind w:left="279" w:right="57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Members can access their dental benefit information online through the DentaQuest Member Portal Page at </w:t>
      </w:r>
      <w:hyperlink r:id="rId10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memberaccess.dentaquest.com</w:t>
        </w:r>
      </w:hyperlink>
      <w:r w:rsidDel="00000000" w:rsidR="00000000" w:rsidRPr="00000000">
        <w:rPr>
          <w:sz w:val="16"/>
          <w:szCs w:val="16"/>
          <w:rtl w:val="0"/>
        </w:rPr>
        <w:t xml:space="preserve">. The member portal has DentaQuest ID cards, a “find a dentist” tool, and contact information. Users must have an account to log in. </w:t>
      </w:r>
    </w:p>
    <w:p w:rsidR="00000000" w:rsidDel="00000000" w:rsidP="00000000" w:rsidRDefault="00000000" w:rsidRPr="00000000" w14:paraId="000000C7">
      <w:pPr>
        <w:spacing w:before="156" w:line="259" w:lineRule="auto"/>
        <w:ind w:left="279" w:right="577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before="161" w:line="261" w:lineRule="auto"/>
        <w:ind w:left="279" w:right="123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join Health First Colorado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before="161" w:line="261" w:lineRule="auto"/>
        <w:ind w:left="279" w:right="123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Visit </w:t>
      </w:r>
      <w:hyperlink r:id="rId11">
        <w:r w:rsidDel="00000000" w:rsidR="00000000" w:rsidRPr="00000000">
          <w:rPr>
            <w:color w:val="0561c1"/>
            <w:sz w:val="16"/>
            <w:szCs w:val="16"/>
            <w:u w:val="single"/>
            <w:rtl w:val="0"/>
          </w:rPr>
          <w:t xml:space="preserve">healthfirstcolorado.com</w:t>
        </w:r>
      </w:hyperlink>
      <w:hyperlink r:id="rId12">
        <w:r w:rsidDel="00000000" w:rsidR="00000000" w:rsidRPr="00000000">
          <w:rPr>
            <w:color w:val="0561c1"/>
            <w:sz w:val="16"/>
            <w:szCs w:val="16"/>
            <w:rtl w:val="0"/>
          </w:rPr>
          <w:t xml:space="preserve"> or call 1-800-221-3943 (State Relay: 711) </w:t>
        </w:r>
      </w:hyperlink>
      <w:hyperlink r:id="rId13">
        <w:r w:rsidDel="00000000" w:rsidR="00000000" w:rsidRPr="00000000">
          <w:rPr>
            <w:sz w:val="16"/>
            <w:szCs w:val="16"/>
            <w:rtl w:val="0"/>
          </w:rPr>
          <w:t xml:space="preserve">to learn mor</w:t>
        </w:r>
      </w:hyperlink>
      <w:r w:rsidDel="00000000" w:rsidR="00000000" w:rsidRPr="00000000">
        <w:rPr>
          <w:sz w:val="16"/>
          <w:szCs w:val="16"/>
          <w:rtl w:val="0"/>
        </w:rPr>
        <w:t xml:space="preserve">e </w:t>
      </w:r>
      <w:r w:rsidDel="00000000" w:rsidR="00000000" w:rsidRPr="00000000">
        <w:rPr>
          <w:sz w:val="16"/>
          <w:szCs w:val="16"/>
          <w:rtl w:val="0"/>
        </w:rPr>
        <w:t xml:space="preserve">about joining. </w:t>
      </w:r>
    </w:p>
    <w:p w:rsidR="00000000" w:rsidDel="00000000" w:rsidP="00000000" w:rsidRDefault="00000000" w:rsidRPr="00000000" w14:paraId="000000CA">
      <w:pPr>
        <w:spacing w:before="349" w:line="256" w:lineRule="auto"/>
        <w:ind w:left="278" w:right="908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Style w:val="Heading2"/>
        <w:spacing w:before="159" w:line="259" w:lineRule="auto"/>
        <w:ind w:right="2018" w:firstLine="278"/>
        <w:rPr>
          <w:b w:val="0"/>
          <w:sz w:val="24"/>
          <w:szCs w:val="24"/>
        </w:rPr>
      </w:pPr>
      <w:r w:rsidDel="00000000" w:rsidR="00000000" w:rsidRPr="00000000">
        <w:rPr>
          <w:b w:val="0"/>
          <w:sz w:val="24"/>
          <w:szCs w:val="24"/>
          <w:rtl w:val="0"/>
        </w:rPr>
        <w:t xml:space="preserve">Questions?</w:t>
      </w:r>
    </w:p>
    <w:p w:rsidR="00000000" w:rsidDel="00000000" w:rsidP="00000000" w:rsidRDefault="00000000" w:rsidRPr="00000000" w14:paraId="000000CC">
      <w:pPr>
        <w:pStyle w:val="Heading2"/>
        <w:spacing w:before="159" w:line="259" w:lineRule="auto"/>
        <w:ind w:right="2018" w:firstLine="278"/>
        <w:rPr>
          <w:b w:val="0"/>
        </w:rPr>
      </w:pPr>
      <w:bookmarkStart w:colFirst="0" w:colLast="0" w:name="_heading=h.y9yq15iyi90a" w:id="10"/>
      <w:bookmarkEnd w:id="10"/>
      <w:r w:rsidDel="00000000" w:rsidR="00000000" w:rsidRPr="00000000">
        <w:rPr>
          <w:b w:val="0"/>
          <w:rtl w:val="0"/>
        </w:rPr>
        <w:t xml:space="preserve">Call </w:t>
      </w:r>
      <w:r w:rsidDel="00000000" w:rsidR="00000000" w:rsidRPr="00000000">
        <w:rPr>
          <w:b w:val="0"/>
          <w:rtl w:val="0"/>
        </w:rPr>
        <w:t xml:space="preserve">DentaQuest at 1-855-225-1729 (State Relay</w:t>
      </w:r>
      <w:r w:rsidDel="00000000" w:rsidR="00000000" w:rsidRPr="00000000">
        <w:rPr>
          <w:b w:val="0"/>
          <w:rtl w:val="0"/>
        </w:rPr>
        <w:t xml:space="preserve">: 711</w:t>
      </w:r>
      <w:r w:rsidDel="00000000" w:rsidR="00000000" w:rsidRPr="00000000">
        <w:rPr>
          <w:b w:val="0"/>
          <w:rtl w:val="0"/>
        </w:rPr>
        <w:t xml:space="preserve">), Monday–Friday between 7:30 am – 5:00 pm Mountain Time, or visit our</w:t>
      </w:r>
      <w:r w:rsidDel="00000000" w:rsidR="00000000" w:rsidRPr="00000000">
        <w:rPr>
          <w:b w:val="0"/>
          <w:rtl w:val="0"/>
        </w:rPr>
        <w:t xml:space="preserve"> </w:t>
      </w:r>
      <w:r w:rsidDel="00000000" w:rsidR="00000000" w:rsidRPr="00000000">
        <w:rPr>
          <w:b w:val="0"/>
          <w:rtl w:val="0"/>
        </w:rPr>
        <w:t xml:space="preserve">website at </w:t>
      </w:r>
      <w:hyperlink r:id="rId14">
        <w:r w:rsidDel="00000000" w:rsidR="00000000" w:rsidRPr="00000000">
          <w:rPr>
            <w:b w:val="0"/>
            <w:color w:val="0561c1"/>
            <w:u w:val="single"/>
            <w:rtl w:val="0"/>
          </w:rPr>
          <w:t xml:space="preserve">www.DentaQuest.com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before="349" w:line="256" w:lineRule="auto"/>
        <w:ind w:left="0" w:right="908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before="349" w:line="256" w:lineRule="auto"/>
        <w:ind w:left="278" w:right="908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before="349" w:line="256" w:lineRule="auto"/>
        <w:ind w:left="278" w:right="908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before="349" w:line="256" w:lineRule="auto"/>
        <w:ind w:left="278" w:right="908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before="161" w:line="261" w:lineRule="auto"/>
        <w:ind w:left="279" w:right="1237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before="161" w:line="261" w:lineRule="auto"/>
        <w:ind w:left="279" w:right="1237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5" w:type="default"/>
      <w:type w:val="nextPage"/>
      <w:pgSz w:h="15840" w:w="12240" w:orient="portrait"/>
      <w:pgMar w:bottom="280" w:top="840" w:left="440" w:right="140" w:header="45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6">
    <w:pPr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(revised 7/2025)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ind w:left="20"/>
    </w:pPr>
    <w:rPr>
      <w:rFonts w:ascii="Verdana" w:cs="Verdana" w:eastAsia="Verdana" w:hAnsi="Verdana"/>
      <w:sz w:val="20"/>
      <w:szCs w:val="20"/>
    </w:rPr>
  </w:style>
  <w:style w:type="paragraph" w:styleId="Heading2">
    <w:name w:val="heading 2"/>
    <w:basedOn w:val="Normal"/>
    <w:next w:val="Normal"/>
    <w:pPr>
      <w:spacing w:before="1" w:lineRule="auto"/>
      <w:ind w:left="278"/>
    </w:pPr>
    <w:rPr>
      <w:rFonts w:ascii="Verdana" w:cs="Verdana" w:eastAsia="Verdana" w:hAnsi="Verdana"/>
      <w:b w:val="1"/>
      <w:sz w:val="16"/>
      <w:szCs w:val="1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Verdana" w:cs="Verdana" w:eastAsia="Verdana" w:hAnsi="Verdana"/>
      <w:lang w:bidi="en-us" w:eastAsia="en-us" w:val="en-us"/>
    </w:rPr>
  </w:style>
  <w:style w:type="paragraph" w:styleId="BodyText">
    <w:name w:val="Body Text"/>
    <w:basedOn w:val="Normal"/>
    <w:uiPriority w:val="1"/>
    <w:qFormat w:val="1"/>
    <w:pPr/>
    <w:rPr>
      <w:rFonts w:ascii="Verdana" w:cs="Verdana" w:eastAsia="Verdana" w:hAnsi="Verdana"/>
      <w:sz w:val="16"/>
      <w:szCs w:val="16"/>
      <w:lang w:bidi="en-us" w:eastAsia="en-us" w:val="en-us"/>
    </w:rPr>
  </w:style>
  <w:style w:type="paragraph" w:styleId="Heading1">
    <w:name w:val="Heading 1"/>
    <w:basedOn w:val="Normal"/>
    <w:uiPriority w:val="1"/>
    <w:qFormat w:val="1"/>
    <w:pPr>
      <w:ind w:left="20"/>
      <w:outlineLvl w:val="1"/>
    </w:pPr>
    <w:rPr>
      <w:rFonts w:ascii="Verdana" w:cs="Verdana" w:eastAsia="Verdana" w:hAnsi="Verdana"/>
      <w:sz w:val="20"/>
      <w:szCs w:val="20"/>
      <w:lang w:bidi="en-us" w:eastAsia="en-us" w:val="en-us"/>
    </w:rPr>
  </w:style>
  <w:style w:type="paragraph" w:styleId="Heading2">
    <w:name w:val="Heading 2"/>
    <w:basedOn w:val="Normal"/>
    <w:uiPriority w:val="1"/>
    <w:qFormat w:val="1"/>
    <w:pPr>
      <w:spacing w:before="1"/>
      <w:ind w:left="278"/>
      <w:outlineLvl w:val="2"/>
    </w:pPr>
    <w:rPr>
      <w:rFonts w:ascii="Verdana" w:cs="Verdana" w:eastAsia="Verdana" w:hAnsi="Verdana"/>
      <w:b w:val="1"/>
      <w:bCs w:val="1"/>
      <w:sz w:val="16"/>
      <w:szCs w:val="16"/>
      <w:lang w:bidi="en-us" w:eastAsia="en-us" w:val="en-us"/>
    </w:rPr>
  </w:style>
  <w:style w:type="paragraph" w:styleId="ListParagraph">
    <w:name w:val="List Paragraph"/>
    <w:basedOn w:val="Normal"/>
    <w:uiPriority w:val="1"/>
    <w:qFormat w:val="1"/>
    <w:pPr>
      <w:ind w:left="480" w:hanging="204"/>
    </w:pPr>
    <w:rPr>
      <w:rFonts w:ascii="Verdana" w:cs="Verdana" w:eastAsia="Verdana" w:hAnsi="Verdana"/>
      <w:lang w:bidi="en-us" w:eastAsia="en-us" w:val="en-us"/>
    </w:rPr>
  </w:style>
  <w:style w:type="paragraph" w:styleId="TableParagraph">
    <w:name w:val="Table Paragraph"/>
    <w:basedOn w:val="Normal"/>
    <w:uiPriority w:val="1"/>
    <w:qFormat w:val="1"/>
    <w:pPr>
      <w:ind w:left="112"/>
    </w:pPr>
    <w:rPr>
      <w:rFonts w:ascii="Verdana" w:cs="Verdana" w:eastAsia="Verdana" w:hAnsi="Verdana"/>
      <w:lang w:bidi="en-us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healthfirstcolorado.com/" TargetMode="External"/><Relationship Id="rId10" Type="http://schemas.openxmlformats.org/officeDocument/2006/relationships/hyperlink" Target="http://memberaccess.dentaquest.com" TargetMode="External"/><Relationship Id="rId13" Type="http://schemas.openxmlformats.org/officeDocument/2006/relationships/hyperlink" Target="http://www.healthfirstcolorado.com/" TargetMode="External"/><Relationship Id="rId12" Type="http://schemas.openxmlformats.org/officeDocument/2006/relationships/hyperlink" Target="http://www.healthfirstcolorado.com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dentaquest.com/en/find-a-dentist" TargetMode="External"/><Relationship Id="rId15" Type="http://schemas.openxmlformats.org/officeDocument/2006/relationships/header" Target="header2.xml"/><Relationship Id="rId14" Type="http://schemas.openxmlformats.org/officeDocument/2006/relationships/hyperlink" Target="http://www.dentaquest.com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bKewXKo3iBtMbAhR9I9/wFgS/A==">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2025-05-02T17:22:09Z</dcterms:created>
  <dc:creator>Colorado Health First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2025-05-02T00:00:00Z</vt:filetime>
  </property>
</Properties>
</file>