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spacing w:before="90" w:lineRule="auto"/>
        <w:ind w:left="28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Your dental benefits summary</w:t>
      </w:r>
    </w:p>
    <w:p w:rsidR="00000000" w:rsidDel="00000000" w:rsidP="00000000" w:rsidRDefault="00000000" w:rsidRPr="00000000" w14:paraId="00000003">
      <w:pPr>
        <w:spacing w:before="90" w:lineRule="auto"/>
        <w:ind w:left="280" w:firstLine="0"/>
        <w:rPr>
          <w:b w:val="1"/>
          <w:sz w:val="36"/>
          <w:szCs w:val="36"/>
        </w:rPr>
      </w:pPr>
      <w:r w:rsidDel="00000000" w:rsidR="00000000" w:rsidRPr="00000000">
        <w:rPr>
          <w:sz w:val="28"/>
          <w:szCs w:val="28"/>
          <w:rtl w:val="0"/>
        </w:rPr>
        <w:t xml:space="preserve">Health First Colorado adult dental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349" w:line="259" w:lineRule="auto"/>
        <w:ind w:left="299" w:right="70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You have dental benefits through DentaQuest, a partner of Health First Colorado (Colorado’s Medicaid program). All Health First Colorado members, including adults aged 21 and over, have dental benefits. </w:t>
      </w:r>
    </w:p>
    <w:p w:rsidR="00000000" w:rsidDel="00000000" w:rsidP="00000000" w:rsidRDefault="00000000" w:rsidRPr="00000000" w14:paraId="00000005">
      <w:pPr>
        <w:spacing w:before="349" w:line="256" w:lineRule="auto"/>
        <w:ind w:left="278" w:right="908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You can find general information about your coverage, including what is covered, below:</w:t>
      </w:r>
    </w:p>
    <w:p w:rsidR="00000000" w:rsidDel="00000000" w:rsidP="00000000" w:rsidRDefault="00000000" w:rsidRPr="00000000" w14:paraId="00000006">
      <w:pPr>
        <w:spacing w:before="349" w:line="256" w:lineRule="auto"/>
        <w:ind w:left="278" w:right="90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About your coverage</w:t>
      </w:r>
    </w:p>
    <w:p w:rsidR="00000000" w:rsidDel="00000000" w:rsidP="00000000" w:rsidRDefault="00000000" w:rsidRPr="00000000" w14:paraId="00000007">
      <w:pPr>
        <w:ind w:left="28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spacing w:before="24" w:lineRule="auto"/>
        <w:ind w:firstLine="280"/>
        <w:rPr/>
      </w:pPr>
      <w:r w:rsidDel="00000000" w:rsidR="00000000" w:rsidRPr="00000000">
        <w:rPr>
          <w:rtl w:val="0"/>
        </w:rPr>
        <w:t xml:space="preserve">Are there co-pays, a deductible, or an out-of-pocket maximum?</w:t>
      </w:r>
    </w:p>
    <w:p w:rsidR="00000000" w:rsidDel="00000000" w:rsidP="00000000" w:rsidRDefault="00000000" w:rsidRPr="00000000" w14:paraId="00000009">
      <w:pPr>
        <w:spacing w:before="15" w:lineRule="auto"/>
        <w:ind w:left="28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No. The dental benefit does not have co-pays, deductibles, or an out-of-pocket maximum.</w:t>
      </w:r>
    </w:p>
    <w:p w:rsidR="00000000" w:rsidDel="00000000" w:rsidP="00000000" w:rsidRDefault="00000000" w:rsidRPr="00000000" w14:paraId="0000000A">
      <w:pPr>
        <w:spacing w:before="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spacing w:before="1" w:lineRule="auto"/>
        <w:ind w:firstLine="280"/>
        <w:rPr/>
      </w:pPr>
      <w:r w:rsidDel="00000000" w:rsidR="00000000" w:rsidRPr="00000000">
        <w:rPr>
          <w:rtl w:val="0"/>
        </w:rPr>
        <w:t xml:space="preserve">What are my annual limits?</w:t>
      </w:r>
    </w:p>
    <w:p w:rsidR="00000000" w:rsidDel="00000000" w:rsidP="00000000" w:rsidRDefault="00000000" w:rsidRPr="00000000" w14:paraId="0000000C">
      <w:pPr>
        <w:spacing w:before="14" w:lineRule="auto"/>
        <w:ind w:left="28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For Health First Colorado adult members aged 21 years and over, there is no annual limit.</w:t>
      </w:r>
    </w:p>
    <w:p w:rsidR="00000000" w:rsidDel="00000000" w:rsidP="00000000" w:rsidRDefault="00000000" w:rsidRPr="00000000" w14:paraId="0000000D">
      <w:pPr>
        <w:spacing w:before="4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spacing w:line="259" w:lineRule="auto"/>
        <w:ind w:firstLine="280"/>
        <w:rPr/>
      </w:pPr>
      <w:r w:rsidDel="00000000" w:rsidR="00000000" w:rsidRPr="00000000">
        <w:rPr>
          <w:rtl w:val="0"/>
        </w:rPr>
        <w:t xml:space="preserve">Are there any benefit limits in emergency situations? Is Prior Authorization needed in emergency situations?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61" w:lineRule="auto"/>
        <w:ind w:left="280" w:right="369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No. There are no limits on how often you can use your benefits in emergency situations. Prior authorization is not needed in emergency situations. If you have a dental emergency, call your dental provider. If you can’t reach your dental provider, go to the nearest emergency room.</w:t>
      </w:r>
    </w:p>
    <w:p w:rsidR="00000000" w:rsidDel="00000000" w:rsidP="00000000" w:rsidRDefault="00000000" w:rsidRPr="00000000" w14:paraId="00000010">
      <w:pPr>
        <w:spacing w:before="11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ind w:firstLine="280"/>
        <w:rPr/>
      </w:pPr>
      <w:r w:rsidDel="00000000" w:rsidR="00000000" w:rsidRPr="00000000">
        <w:rPr>
          <w:rtl w:val="0"/>
        </w:rPr>
        <w:t xml:space="preserve">Do I have out-of-network coverage?</w:t>
      </w:r>
    </w:p>
    <w:p w:rsidR="00000000" w:rsidDel="00000000" w:rsidP="00000000" w:rsidRDefault="00000000" w:rsidRPr="00000000" w14:paraId="00000012">
      <w:pPr>
        <w:spacing w:before="15" w:lineRule="auto"/>
        <w:ind w:left="28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No, you do not have out-of-network coverage. Health First Colorado only covers Health First Colorado-enrolled providers. Please call DentaQuest to help you find a dentist.</w:t>
      </w:r>
    </w:p>
    <w:p w:rsidR="00000000" w:rsidDel="00000000" w:rsidP="00000000" w:rsidRDefault="00000000" w:rsidRPr="00000000" w14:paraId="00000013">
      <w:pPr>
        <w:spacing w:before="15" w:lineRule="auto"/>
        <w:ind w:left="280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280" w:firstLine="0"/>
        <w:rPr>
          <w:sz w:val="16"/>
          <w:szCs w:val="16"/>
        </w:rPr>
        <w:sectPr>
          <w:headerReference r:id="rId7" w:type="default"/>
          <w:footerReference r:id="rId8" w:type="default"/>
          <w:pgSz w:h="15840" w:w="12240" w:orient="portrait"/>
          <w:pgMar w:bottom="280" w:top="840" w:left="440" w:right="320" w:header="450" w:footer="360"/>
          <w:pgNumType w:start="1"/>
        </w:sectPr>
      </w:pPr>
      <w:r w:rsidDel="00000000" w:rsidR="00000000" w:rsidRPr="00000000">
        <w:rPr>
          <w:sz w:val="24"/>
          <w:szCs w:val="24"/>
          <w:rtl w:val="0"/>
        </w:rPr>
        <w:t xml:space="preserve">Service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54.0" w:type="dxa"/>
        <w:jc w:val="left"/>
        <w:tblInd w:w="1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52"/>
        <w:gridCol w:w="4770"/>
        <w:gridCol w:w="3332"/>
        <w:tblGridChange w:id="0">
          <w:tblGrid>
            <w:gridCol w:w="3152"/>
            <w:gridCol w:w="4770"/>
            <w:gridCol w:w="3332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766f6f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12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Category/Procedure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66f6f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12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Benefit Frequencies for Adult Members*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66f6f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12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Health First Colorado will pay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8" w:lineRule="auto"/>
              <w:ind w:left="1711" w:right="1695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Diagnostic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Periodic oral exam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88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Two per year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Comprehensive oral exam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168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every 3 years per location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8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Comprehensive periodontal exam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1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every 3 years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8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Limited oral exam: problem focused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Two per year per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location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Full mouth X-rays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every 5 years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Vertical bitewing X-rays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every 5 years per provider or location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Panoramic X-rays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every 5 years per provider or location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711" w:right="1696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Preventive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Routine cleaning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Two per year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168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Silver Diamine Fluoride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Two per year per tooth 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1711" w:right="1696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Restorative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Silver fillings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every 3 years per surface per tooth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White fillings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every 3 years per surface per tooth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Stainless steel crowns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every 3 years; permanent teeth only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Protective restorations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lifetime per tooth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8" w:lineRule="auto"/>
              <w:ind w:left="1488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Major Restorative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Crowns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88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every 7 years per tooth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,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second molars must meet criteria; third molars are not covered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cement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crowns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Only covered 7+ months after placement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8" w:lineRule="auto"/>
              <w:ind w:left="1711" w:right="1692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Endodontics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Pulpal debridement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lifetime per tooth; permanent teeth only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Root canal treatment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lifetime per tooth; second molars must meet criteria ; third molars are not covered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711" w:right="1695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Periodontics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Full mouth debridement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3 years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Periodontal maintenance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Two per year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Scaling or root planing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every 3 years per quadrant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Periodontal surgery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Must meet periodontal clinical criteria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8" w:lineRule="auto"/>
              <w:ind w:left="1711" w:right="1694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Prosthetics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Complete or partial denture-removable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every 7 years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covered service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Rebase or reline denture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4 years; only covered 7+ months after placement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Repair of denture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One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per year per denture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Fixed partial denture (“bridge”)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Not a covered benefit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Not a covered benefit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Implants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Not a covered benefit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Not a covered benefit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711" w:right="1696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Oral Surgery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Simple extractions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lifetime per tooth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Surgical extractions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lifetime per tooth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711" w:right="1697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Orthodontics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Orthodontia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Not a covered benefit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Not a covered benefit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8" w:lineRule="auto"/>
              <w:ind w:left="1711" w:right="1690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Anesthesia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Deep sedation/general anesthesia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Allowed once per day with covered services only</w:t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IV-conscious sedation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Allowed once per day with covered services only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8" w:lineRule="auto"/>
              <w:ind w:left="516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Professional Visits and Consultations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Diagnostic consultation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year per provider or location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House/extended-care facility call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Once per day per patient</w:t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  <w:tr>
        <w:trPr>
          <w:cantSplit w:val="0"/>
          <w:trHeight w:val="342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168" w:lineRule="auto"/>
              <w:ind w:left="112" w:right="442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Hospital or ambula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tory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surgical center call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Covered for emergency services only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100% of covered service</w:t>
            </w:r>
          </w:p>
        </w:tc>
      </w:tr>
    </w:tbl>
    <w:p w:rsidR="00000000" w:rsidDel="00000000" w:rsidP="00000000" w:rsidRDefault="00000000" w:rsidRPr="00000000" w14:paraId="000000A0">
      <w:pPr>
        <w:spacing w:before="25" w:lineRule="auto"/>
        <w:ind w:left="0" w:right="393" w:firstLine="0"/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before="25" w:lineRule="auto"/>
        <w:ind w:left="0" w:right="393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389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114300" distR="114300">
                <wp:extent cx="45720" cy="6350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23125" y="3776825"/>
                          <a:ext cx="45720" cy="6350"/>
                          <a:chOff x="5323125" y="3776825"/>
                          <a:chExt cx="45750" cy="6350"/>
                        </a:xfrm>
                      </wpg:grpSpPr>
                      <wpg:grpSp>
                        <wpg:cNvGrpSpPr/>
                        <wpg:grpSpPr>
                          <a:xfrm>
                            <a:off x="5323140" y="3776825"/>
                            <a:ext cx="45720" cy="6350"/>
                            <a:chOff x="0" y="0"/>
                            <a:chExt cx="45720" cy="63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5700" cy="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5720" cy="6350"/>
                            </a:xfrm>
                            <a:prstGeom prst="rect">
                              <a:avLst/>
                            </a:prstGeom>
                            <a:solidFill>
                              <a:srgbClr val="0461C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45720" cy="635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11011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before="161" w:line="261" w:lineRule="auto"/>
        <w:ind w:left="279" w:right="123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find a dental provider and benefit information </w:t>
      </w:r>
    </w:p>
    <w:p w:rsidR="00000000" w:rsidDel="00000000" w:rsidP="00000000" w:rsidRDefault="00000000" w:rsidRPr="00000000" w14:paraId="000000EB">
      <w:pPr>
        <w:spacing w:before="161" w:line="261" w:lineRule="auto"/>
        <w:ind w:left="279" w:right="123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To find a dental provider, visit </w:t>
      </w:r>
      <w:hyperlink r:id="rId10">
        <w:r w:rsidDel="00000000" w:rsidR="00000000" w:rsidRPr="00000000">
          <w:rPr>
            <w:color w:val="0561c1"/>
            <w:sz w:val="16"/>
            <w:szCs w:val="16"/>
            <w:rtl w:val="0"/>
          </w:rPr>
          <w:t xml:space="preserve">Dentaquest.com/find-a-dentist </w:t>
        </w:r>
      </w:hyperlink>
      <w:r w:rsidDel="00000000" w:rsidR="00000000" w:rsidRPr="00000000">
        <w:rPr>
          <w:sz w:val="16"/>
          <w:szCs w:val="16"/>
          <w:rtl w:val="0"/>
        </w:rPr>
        <w:t xml:space="preserve">or call us at 855-225-1729 (State Relay: 711). </w:t>
      </w:r>
    </w:p>
    <w:p w:rsidR="00000000" w:rsidDel="00000000" w:rsidP="00000000" w:rsidRDefault="00000000" w:rsidRPr="00000000" w14:paraId="000000EC">
      <w:pPr>
        <w:spacing w:before="156" w:line="259" w:lineRule="auto"/>
        <w:ind w:left="279" w:right="57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Members can access their dental benefit information online through the DentaQuest Member Portal Page at </w:t>
      </w:r>
      <w:hyperlink r:id="rId11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memberaccess.dentaquest.com</w:t>
        </w:r>
      </w:hyperlink>
      <w:r w:rsidDel="00000000" w:rsidR="00000000" w:rsidRPr="00000000">
        <w:rPr>
          <w:sz w:val="16"/>
          <w:szCs w:val="16"/>
          <w:rtl w:val="0"/>
        </w:rPr>
        <w:t xml:space="preserve">. The member portal has DentaQuest ID cards, a “find a dentist” tool, and contact information. Users must have an account to log in. </w:t>
      </w:r>
    </w:p>
    <w:p w:rsidR="00000000" w:rsidDel="00000000" w:rsidP="00000000" w:rsidRDefault="00000000" w:rsidRPr="00000000" w14:paraId="000000ED">
      <w:pPr>
        <w:spacing w:before="156" w:line="259" w:lineRule="auto"/>
        <w:ind w:left="279" w:right="577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before="161" w:line="261" w:lineRule="auto"/>
        <w:ind w:left="279" w:right="123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join Health First Colorado</w:t>
      </w:r>
    </w:p>
    <w:p w:rsidR="00000000" w:rsidDel="00000000" w:rsidP="00000000" w:rsidRDefault="00000000" w:rsidRPr="00000000" w14:paraId="000000EF">
      <w:pPr>
        <w:spacing w:before="161" w:line="261" w:lineRule="auto"/>
        <w:ind w:left="279" w:right="123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Visit </w:t>
      </w:r>
      <w:hyperlink r:id="rId12">
        <w:r w:rsidDel="00000000" w:rsidR="00000000" w:rsidRPr="00000000">
          <w:rPr>
            <w:color w:val="0561c1"/>
            <w:sz w:val="16"/>
            <w:szCs w:val="16"/>
            <w:u w:val="single"/>
            <w:rtl w:val="0"/>
          </w:rPr>
          <w:t xml:space="preserve">healthfirstcolorado.com</w:t>
        </w:r>
      </w:hyperlink>
      <w:hyperlink r:id="rId13">
        <w:r w:rsidDel="00000000" w:rsidR="00000000" w:rsidRPr="00000000">
          <w:rPr>
            <w:color w:val="0561c1"/>
            <w:sz w:val="16"/>
            <w:szCs w:val="16"/>
            <w:rtl w:val="0"/>
          </w:rPr>
          <w:t xml:space="preserve"> or call 1-800-221-3943 (State Relay: 711) </w:t>
        </w:r>
      </w:hyperlink>
      <w:hyperlink r:id="rId14">
        <w:r w:rsidDel="00000000" w:rsidR="00000000" w:rsidRPr="00000000">
          <w:rPr>
            <w:sz w:val="16"/>
            <w:szCs w:val="16"/>
            <w:rtl w:val="0"/>
          </w:rPr>
          <w:t xml:space="preserve">to learn mor</w:t>
        </w:r>
      </w:hyperlink>
      <w:r w:rsidDel="00000000" w:rsidR="00000000" w:rsidRPr="00000000">
        <w:rPr>
          <w:sz w:val="16"/>
          <w:szCs w:val="16"/>
          <w:rtl w:val="0"/>
        </w:rPr>
        <w:t xml:space="preserve">e about joining. </w:t>
      </w:r>
    </w:p>
    <w:p w:rsidR="00000000" w:rsidDel="00000000" w:rsidP="00000000" w:rsidRDefault="00000000" w:rsidRPr="00000000" w14:paraId="000000F0">
      <w:pPr>
        <w:spacing w:before="349" w:line="256" w:lineRule="auto"/>
        <w:ind w:left="278" w:right="908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Style w:val="Heading2"/>
        <w:spacing w:before="159" w:line="259" w:lineRule="auto"/>
        <w:ind w:left="278" w:right="2018" w:firstLine="0"/>
        <w:rPr>
          <w:b w:val="0"/>
          <w:sz w:val="24"/>
          <w:szCs w:val="24"/>
        </w:rPr>
      </w:pPr>
      <w:bookmarkStart w:colFirst="0" w:colLast="0" w:name="_heading=h.c2sicb4ubg4u" w:id="0"/>
      <w:bookmarkEnd w:id="0"/>
      <w:r w:rsidDel="00000000" w:rsidR="00000000" w:rsidRPr="00000000">
        <w:rPr>
          <w:b w:val="0"/>
          <w:sz w:val="24"/>
          <w:szCs w:val="24"/>
          <w:rtl w:val="0"/>
        </w:rPr>
        <w:t xml:space="preserve">Questions?</w:t>
      </w:r>
    </w:p>
    <w:p w:rsidR="00000000" w:rsidDel="00000000" w:rsidP="00000000" w:rsidRDefault="00000000" w:rsidRPr="00000000" w14:paraId="000000F2">
      <w:pPr>
        <w:pStyle w:val="Heading2"/>
        <w:spacing w:before="159" w:line="259" w:lineRule="auto"/>
        <w:ind w:left="278" w:right="2018" w:firstLine="0"/>
        <w:rPr>
          <w:b w:val="0"/>
        </w:rPr>
      </w:pPr>
      <w:bookmarkStart w:colFirst="0" w:colLast="0" w:name="_heading=h.y9yq15iyi90a" w:id="1"/>
      <w:bookmarkEnd w:id="1"/>
      <w:r w:rsidDel="00000000" w:rsidR="00000000" w:rsidRPr="00000000">
        <w:rPr>
          <w:b w:val="0"/>
          <w:rtl w:val="0"/>
        </w:rPr>
        <w:t xml:space="preserve">Call DentaQuest at 1-855-225-1729 (State Relay: 711), Monday–Friday between 7:30 am – 5:00 pm Mountain Time, or visit our website at </w:t>
      </w:r>
      <w:hyperlink r:id="rId15">
        <w:r w:rsidDel="00000000" w:rsidR="00000000" w:rsidRPr="00000000">
          <w:rPr>
            <w:b w:val="0"/>
            <w:color w:val="0561c1"/>
            <w:u w:val="single"/>
            <w:rtl w:val="0"/>
          </w:rPr>
          <w:t xml:space="preserve">www.DentaQuest.com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before="175" w:line="259" w:lineRule="auto"/>
        <w:ind w:left="280" w:right="460" w:firstLine="0"/>
        <w:jc w:val="both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ind w:left="280" w:right="1184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ind w:left="280" w:right="1184" w:firstLine="0"/>
        <w:rPr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*Some procedures require Prior Authorization: </w:t>
      </w:r>
      <w:r w:rsidDel="00000000" w:rsidR="00000000" w:rsidRPr="00000000">
        <w:rPr>
          <w:sz w:val="16"/>
          <w:szCs w:val="16"/>
          <w:rtl w:val="0"/>
        </w:rPr>
        <w:t xml:space="preserve"> Crowns (caps), Partial dentures, Complete dentures, Periodontal scaling.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headerReference r:id="rId16" w:type="default"/>
      <w:type w:val="nextPage"/>
      <w:pgSz w:h="15840" w:w="12240" w:orient="portrait"/>
      <w:pgMar w:bottom="280" w:top="840" w:left="440" w:right="320" w:header="45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E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(revised 7/2025)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left="387"/>
    </w:pPr>
    <w:rPr>
      <w:rFonts w:ascii="Verdana" w:cs="Verdana" w:eastAsia="Verdana" w:hAnsi="Verdana"/>
      <w:sz w:val="20"/>
      <w:szCs w:val="20"/>
    </w:rPr>
  </w:style>
  <w:style w:type="paragraph" w:styleId="Heading2">
    <w:name w:val="heading 2"/>
    <w:basedOn w:val="Normal"/>
    <w:next w:val="Normal"/>
    <w:pPr>
      <w:ind w:left="280"/>
    </w:pPr>
    <w:rPr>
      <w:rFonts w:ascii="Verdana" w:cs="Verdana" w:eastAsia="Verdana" w:hAnsi="Verdana"/>
      <w:b w:val="1"/>
      <w:sz w:val="16"/>
      <w:szCs w:val="1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Verdana" w:cs="Verdana" w:eastAsia="Verdana" w:hAnsi="Verdana"/>
      <w:lang w:bidi="en-us" w:eastAsia="en-us" w:val="en-us"/>
    </w:rPr>
  </w:style>
  <w:style w:type="paragraph" w:styleId="BodyText">
    <w:name w:val="Body Text"/>
    <w:basedOn w:val="Normal"/>
    <w:uiPriority w:val="1"/>
    <w:qFormat w:val="1"/>
    <w:pPr/>
    <w:rPr>
      <w:rFonts w:ascii="Verdana" w:cs="Verdana" w:eastAsia="Verdana" w:hAnsi="Verdana"/>
      <w:sz w:val="16"/>
      <w:szCs w:val="16"/>
      <w:lang w:bidi="en-us" w:eastAsia="en-us" w:val="en-us"/>
    </w:rPr>
  </w:style>
  <w:style w:type="paragraph" w:styleId="Heading1">
    <w:name w:val="Heading 1"/>
    <w:basedOn w:val="Normal"/>
    <w:uiPriority w:val="1"/>
    <w:qFormat w:val="1"/>
    <w:pPr>
      <w:ind w:left="387"/>
      <w:outlineLvl w:val="1"/>
    </w:pPr>
    <w:rPr>
      <w:rFonts w:ascii="Verdana" w:cs="Verdana" w:eastAsia="Verdana" w:hAnsi="Verdana"/>
      <w:sz w:val="20"/>
      <w:szCs w:val="20"/>
      <w:lang w:bidi="en-us" w:eastAsia="en-us" w:val="en-us"/>
    </w:rPr>
  </w:style>
  <w:style w:type="paragraph" w:styleId="Heading2">
    <w:name w:val="Heading 2"/>
    <w:basedOn w:val="Normal"/>
    <w:uiPriority w:val="1"/>
    <w:qFormat w:val="1"/>
    <w:pPr>
      <w:ind w:left="280"/>
      <w:outlineLvl w:val="2"/>
    </w:pPr>
    <w:rPr>
      <w:rFonts w:ascii="Verdana" w:cs="Verdana" w:eastAsia="Verdana" w:hAnsi="Verdana"/>
      <w:b w:val="1"/>
      <w:bCs w:val="1"/>
      <w:sz w:val="16"/>
      <w:szCs w:val="16"/>
      <w:lang w:bidi="en-us" w:eastAsia="en-us" w:val="en-us"/>
    </w:rPr>
  </w:style>
  <w:style w:type="paragraph" w:styleId="ListParagraph">
    <w:name w:val="List Paragraph"/>
    <w:basedOn w:val="Normal"/>
    <w:uiPriority w:val="1"/>
    <w:qFormat w:val="1"/>
    <w:pPr>
      <w:spacing w:before="160"/>
      <w:ind w:left="479" w:hanging="200"/>
    </w:pPr>
    <w:rPr>
      <w:rFonts w:ascii="Verdana" w:cs="Verdana" w:eastAsia="Verdana" w:hAnsi="Verdana"/>
      <w:lang w:bidi="en-us" w:eastAsia="en-us" w:val="en-us"/>
    </w:rPr>
  </w:style>
  <w:style w:type="paragraph" w:styleId="TableParagraph">
    <w:name w:val="Table Paragraph"/>
    <w:basedOn w:val="Normal"/>
    <w:uiPriority w:val="1"/>
    <w:qFormat w:val="1"/>
    <w:pPr>
      <w:ind w:left="112"/>
    </w:pPr>
    <w:rPr>
      <w:rFonts w:ascii="Verdana" w:cs="Verdana" w:eastAsia="Verdana" w:hAnsi="Verdana"/>
      <w:lang w:bidi="en-us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memberaccess.dentaquest.com" TargetMode="External"/><Relationship Id="rId10" Type="http://schemas.openxmlformats.org/officeDocument/2006/relationships/hyperlink" Target="https://www.dentaquest.com/en/find-a-dentist" TargetMode="External"/><Relationship Id="rId13" Type="http://schemas.openxmlformats.org/officeDocument/2006/relationships/hyperlink" Target="http://www.healthfirstcolorado.com/" TargetMode="External"/><Relationship Id="rId12" Type="http://schemas.openxmlformats.org/officeDocument/2006/relationships/hyperlink" Target="http://www.healthfirstcolorado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hyperlink" Target="http://www.dentaquest.com/" TargetMode="External"/><Relationship Id="rId14" Type="http://schemas.openxmlformats.org/officeDocument/2006/relationships/hyperlink" Target="http://www.healthfirstcolorado.com/" TargetMode="Externa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+EIY9lek0Z2RhqOZGvXdyECqsA==">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2025-05-02T17:21:56Z</dcterms:created>
  <dc:creator>Health First Colorado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2025-05-02T00:00:00Z</vt:filetime>
  </property>
</Properties>
</file>