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408A1" w14:textId="7D8153B1" w:rsidR="00633498" w:rsidRDefault="00372ED4">
      <w:r w:rsidRPr="00372ED4">
        <w:t>Due to the number of attendees, each speaker will have up to 3 minutes to ask their question aloud. Attendees can request additional time to accommodate a disability.</w:t>
      </w:r>
    </w:p>
    <w:sectPr w:rsidR="00633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D4"/>
    <w:rsid w:val="00372ED4"/>
    <w:rsid w:val="00633498"/>
    <w:rsid w:val="007778CF"/>
    <w:rsid w:val="00B4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4E24E"/>
  <w15:chartTrackingRefBased/>
  <w15:docId w15:val="{55EDE427-0F53-411D-A0FD-8AEF7F50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1</cp:revision>
  <dcterms:created xsi:type="dcterms:W3CDTF">2025-07-21T16:36:00Z</dcterms:created>
  <dcterms:modified xsi:type="dcterms:W3CDTF">2025-07-21T16:36:00Z</dcterms:modified>
</cp:coreProperties>
</file>