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A87A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[Slip-Return-Address]</w:t>
      </w:r>
    </w:p>
    <w:p w14:paraId="6C585637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1" w:line="240" w:lineRule="auto"/>
        <w:ind w:left="19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[Slip-Recipient-Address] </w:t>
      </w:r>
    </w:p>
    <w:p w14:paraId="13F06C9A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49" w:line="240" w:lineRule="auto"/>
        <w:ind w:right="748"/>
        <w:jc w:val="right"/>
        <w:rPr>
          <w:color w:val="000000"/>
        </w:rPr>
      </w:pPr>
      <w:r>
        <w:rPr>
          <w:color w:val="000000"/>
        </w:rPr>
        <w:t xml:space="preserve">Tear Here </w:t>
      </w:r>
    </w:p>
    <w:p w14:paraId="098303B9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63" w:line="240" w:lineRule="auto"/>
        <w:ind w:left="1926"/>
        <w:rPr>
          <w:color w:val="000000"/>
          <w:sz w:val="20"/>
          <w:szCs w:val="20"/>
        </w:rPr>
        <w:sectPr w:rsidR="00EB0346">
          <w:pgSz w:w="12240" w:h="15840"/>
          <w:pgMar w:top="504" w:right="1131" w:bottom="0" w:left="0" w:header="0" w:footer="720" w:gutter="0"/>
          <w:pgNumType w:start="1"/>
          <w:cols w:space="720"/>
        </w:sectPr>
      </w:pPr>
      <w:r>
        <w:rPr>
          <w:color w:val="000000"/>
          <w:sz w:val="20"/>
          <w:szCs w:val="20"/>
        </w:rPr>
        <w:t xml:space="preserve">[Slip-Return-Address] </w:t>
      </w:r>
    </w:p>
    <w:p w14:paraId="02329765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49" w:right="354" w:hanging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sz w:val="20"/>
          <w:szCs w:val="20"/>
        </w:rPr>
        <w:drawing>
          <wp:inline distT="19050" distB="19050" distL="19050" distR="19050" wp14:anchorId="165F397B" wp14:editId="5E2CD210">
            <wp:extent cx="2416620" cy="88135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620" cy="881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[f_ProcessDate]  </w:t>
      </w:r>
    </w:p>
    <w:p w14:paraId="69E6A03B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[h_CaseName]  </w:t>
      </w:r>
    </w:p>
    <w:p w14:paraId="4F9DED86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[h_CaseMailingAddress]  </w:t>
      </w:r>
    </w:p>
    <w:p w14:paraId="78AE0258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Dear [h_CaseName],  </w:t>
      </w:r>
    </w:p>
    <w:p w14:paraId="469CF3E9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B0346">
          <w:type w:val="continuous"/>
          <w:pgSz w:w="12240" w:h="15840"/>
          <w:pgMar w:top="504" w:right="2840" w:bottom="0" w:left="1080" w:header="0" w:footer="720" w:gutter="0"/>
          <w:cols w:num="2" w:space="720" w:equalWidth="0">
            <w:col w:w="4160" w:space="0"/>
            <w:col w:w="416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Case Number: [v_CaseNumber] </w:t>
      </w:r>
    </w:p>
    <w:p w14:paraId="0E461AEC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1" w:line="240" w:lineRule="auto"/>
        <w:ind w:right="2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This letter is about your medical benefits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This letter tells you what you qualify for and next steps.  </w:t>
      </w:r>
    </w:p>
    <w:p w14:paraId="32838B14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left="1109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What you qualify for </w:t>
      </w:r>
    </w:p>
    <w:p w14:paraId="7B7B52B5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  <w:drawing>
          <wp:inline distT="19050" distB="19050" distL="19050" distR="19050" wp14:anchorId="78839A5B" wp14:editId="6BC5A07F">
            <wp:extent cx="341170" cy="379078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170" cy="3790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Medical Assistance Benefits </w:t>
      </w:r>
    </w:p>
    <w:p w14:paraId="4520DECB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1109" w:right="508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reviewed your information for Medical Assistance benefits and made a decision on [date3] at  [time]. Some of your benefits have changed. The people in your household may have qualified for  different benefits. The boxes below tell you about these benefits.  </w:t>
      </w:r>
    </w:p>
    <w:p w14:paraId="190FE119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39" w:lineRule="auto"/>
        <w:ind w:left="1129" w:right="834" w:hanging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questions about the Medical Assistance you qualify for, contact [contactName] at HCPF at  [contactPhoneNumber] or [contactAddress]. </w:t>
      </w:r>
    </w:p>
    <w:p w14:paraId="6A4C157E" w14:textId="07F0794C" w:rsidR="002E57D6" w:rsidRDefault="00A01458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24CFC5" wp14:editId="3E88E10E">
                <wp:simplePos x="0" y="0"/>
                <wp:positionH relativeFrom="column">
                  <wp:posOffset>558800</wp:posOffset>
                </wp:positionH>
                <wp:positionV relativeFrom="paragraph">
                  <wp:posOffset>123190</wp:posOffset>
                </wp:positionV>
                <wp:extent cx="6927850" cy="3035300"/>
                <wp:effectExtent l="57150" t="19050" r="82550" b="88900"/>
                <wp:wrapNone/>
                <wp:docPr id="11939961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0" cy="3035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AEBFF" id="Rectangle 1" o:spid="_x0000_s1026" style="position:absolute;margin-left:44pt;margin-top:9.7pt;width:545.5pt;height:23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KZdwIAAKwFAAAOAAAAZHJzL2Uyb0RvYy54bWy0VNtu2zAMfR+wfxD0vjq33oI6RZCiw4Cu&#10;DdYOfVZkKTEgiRqlxMm+fpScOF1XbMCwvciiSB6SxySvrrfWsI3CUIMref+kx5lyEqraLUv+9en2&#10;wwVnIQpXCQNOlXynAr+evH931fixGsAKTKWQEYgL48aXfBWjHxdFkCtlRTgBrxwpNaAVkURcFhWK&#10;htCtKQa93lnRAFYeQaoQ6PWmVfJJxtdayfigdVCRmZJTbjGfmM9FOovJlRgvUfhVLfdpiL/Iwora&#10;UdAO6kZEwdZY/wJla4kQQMcTCbYArWupcg1UTb/3qprHlfAq10LkBN/RFP4drLzfPPo5Eg2ND+NA&#10;11TFVqNNX8qPbTNZu44stY1M0uPZ5eD84pQ4laQb9oanw16mszi6ewzxowLL0qXkSH8jkyQ2dyFS&#10;SDI9mKRoAUxd3dbGZCF1gJoZZBtB/26x7GdXs7afoWrfKHoXMjdMMs+oPyEZ99/AqYCEXhy5y7e4&#10;MyrFNO6L0qyuiK02+y7LtgAhpXKxn5owI5F1ctNEQec4zGX/1nFvn1xVbvnOefBn584jRwYXO2db&#10;O8C3AEyXsm7tDwy0dScKFlDt5sgQ2oELXt7W1AN3IsS5QJow6hvaGvGBDm2gKTnsb5ytAL+/9Z7s&#10;qfFJy1lDE1vy8G0tUHFmPjkaicv+aJRGPAuj0/MBCfhSs3ipcWs7A2qsPu0nL/M12UdzuGoE+0zL&#10;ZZqikko4SbFLLiMehFlsNwmtJ6mm02xGY+1FvHOPXh7+eurxp+2zQL8fhEgzdA+H6RbjV/PQ2qb/&#10;4WC6jqDrPCxHXvd800rIjbNfX2nnvJSz1XHJTn4AAAD//wMAUEsDBBQABgAIAAAAIQDAYCnc3gAA&#10;AAoBAAAPAAAAZHJzL2Rvd25yZXYueG1sTI/NTsMwEITvSLyDtUjcqJMq0CTEqQLi51QQhQdw4iWJ&#10;iNdR7LTp27M9wXFnRrPfFNvFDuKAk+8dKYhXEQikxpmeWgVfn883KQgfNBk9OEIFJ/SwLS8vCp0b&#10;d6QPPOxDK7iEfK4VdCGMuZS+6dBqv3IjEnvfbrI68Dm10kz6yOV2kOsoupNW98QfOj3iY4fNz362&#10;Cm5lVT+sX+2LP1VL/B7Jt91TOyt1fbVU9yACLuEvDGd8RoeSmWo3k/FiUJCmPCWwniUgzn68yVip&#10;FSTZJgFZFvL/hPIXAAD//wMAUEsBAi0AFAAGAAgAAAAhALaDOJL+AAAA4QEAABMAAAAAAAAAAAAA&#10;AAAAAAAAAFtDb250ZW50X1R5cGVzXS54bWxQSwECLQAUAAYACAAAACEAOP0h/9YAAACUAQAACwAA&#10;AAAAAAAAAAAAAAAvAQAAX3JlbHMvLnJlbHNQSwECLQAUAAYACAAAACEA2KUSmXcCAACsBQAADgAA&#10;AAAAAAAAAAAAAAAuAgAAZHJzL2Uyb0RvYy54bWxQSwECLQAUAAYACAAAACEAwGAp3N4AAAAKAQAA&#10;DwAAAAAAAAAAAAAAAADRBAAAZHJzL2Rvd25yZXYueG1sUEsFBgAAAAAEAAQA8wAAANwFAAAAAA==&#10;" fillcolor="#d8d8d8 [2732]" strokecolor="#d8d8d8 [2732]">
                <v:shadow on="t" color="black" opacity="22937f" origin=",.5" offset="0,.63889mm"/>
              </v:rect>
            </w:pict>
          </mc:Fallback>
        </mc:AlternateContent>
      </w:r>
    </w:p>
    <w:p w14:paraId="6C2D7701" w14:textId="33A62544" w:rsidR="002E57D6" w:rsidRPr="00CA2E8F" w:rsidRDefault="002E57D6" w:rsidP="002E57D6">
      <w:pPr>
        <w:pStyle w:val="NormalWeb"/>
        <w:spacing w:before="0" w:beforeAutospacing="0" w:after="0" w:afterAutospacing="0"/>
        <w:ind w:left="391" w:firstLine="720"/>
        <w:rPr>
          <w:b/>
          <w:bCs/>
          <w:color w:val="000000"/>
        </w:rPr>
      </w:pPr>
      <w:r w:rsidRPr="00CA2E8F">
        <w:rPr>
          <w:b/>
          <w:bCs/>
          <w:color w:val="000000"/>
        </w:rPr>
        <w:t>[firstName] [lastName]</w:t>
      </w:r>
    </w:p>
    <w:p w14:paraId="273B635E" w14:textId="5DD1A752" w:rsidR="002E57D6" w:rsidRPr="00CA2E8F" w:rsidRDefault="002E57D6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  <w:r w:rsidRPr="00CA2E8F">
        <w:rPr>
          <w:color w:val="000000"/>
        </w:rPr>
        <w:t>Health First Colorado ID: [stateId]</w:t>
      </w:r>
    </w:p>
    <w:p w14:paraId="7307C418" w14:textId="77777777" w:rsidR="00CA2E8F" w:rsidRPr="00CA2E8F" w:rsidRDefault="00CA2E8F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</w:p>
    <w:p w14:paraId="2C5FC652" w14:textId="4F0CDF7D" w:rsidR="002E57D6" w:rsidRPr="00CA2E8F" w:rsidRDefault="002E57D6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  <w:r w:rsidRPr="00CA2E8F">
        <w:rPr>
          <w:b/>
          <w:bCs/>
          <w:color w:val="000000"/>
        </w:rPr>
        <w:t>[firstName] does not qualify for:</w:t>
      </w:r>
    </w:p>
    <w:p w14:paraId="4E3D90E2" w14:textId="73759975" w:rsidR="00075C89" w:rsidRPr="00075C89" w:rsidRDefault="002E57D6" w:rsidP="00075C89">
      <w:pPr>
        <w:pStyle w:val="NormalWeb"/>
        <w:ind w:left="1111"/>
        <w:rPr>
          <w:color w:val="000000"/>
        </w:rPr>
      </w:pPr>
      <w:r w:rsidRPr="00CA2E8F">
        <w:rPr>
          <w:rFonts w:ascii="Segoe UI Symbol" w:hAnsi="Segoe UI Symbol" w:cs="Segoe UI Symbol"/>
          <w:color w:val="000000"/>
        </w:rPr>
        <w:t>✖</w:t>
      </w:r>
      <w:r w:rsidRPr="00CA2E8F">
        <w:rPr>
          <w:color w:val="000000"/>
        </w:rPr>
        <w:t xml:space="preserve"> [</w:t>
      </w:r>
      <w:r w:rsidR="00CA2E8F" w:rsidRPr="00CA2E8F">
        <w:rPr>
          <w:color w:val="000000"/>
        </w:rPr>
        <w:t>benefitCategory</w:t>
      </w:r>
      <w:r w:rsidRPr="00CA2E8F">
        <w:rPr>
          <w:color w:val="000000"/>
        </w:rPr>
        <w:t xml:space="preserve">]. </w:t>
      </w:r>
      <w:r w:rsidR="00A01458" w:rsidRPr="00A01458">
        <w:rPr>
          <w:color w:val="000000"/>
        </w:rPr>
        <w:t>You don't qualify for Long-Term Services and Supports Presumptive Eligibility because you did not tell us that you need the level of care Long-Term Services and Supports provide.</w:t>
      </w:r>
    </w:p>
    <w:p w14:paraId="2AEC1A60" w14:textId="77777777" w:rsidR="00075C89" w:rsidRPr="00075C89" w:rsidRDefault="00075C89" w:rsidP="00075C89">
      <w:pPr>
        <w:pStyle w:val="NormalWeb"/>
        <w:numPr>
          <w:ilvl w:val="0"/>
          <w:numId w:val="5"/>
        </w:numPr>
        <w:rPr>
          <w:color w:val="000000"/>
        </w:rPr>
      </w:pPr>
      <w:r w:rsidRPr="00075C89">
        <w:rPr>
          <w:color w:val="000000"/>
        </w:rPr>
        <w:t xml:space="preserve">If you have questions about why you don’t qualify for LTSS Presumptive Eligibility, ask the Enrollment Coordinator who helped you. </w:t>
      </w:r>
    </w:p>
    <w:p w14:paraId="3EBC9A69" w14:textId="77777777" w:rsidR="00075C89" w:rsidRPr="00075C89" w:rsidRDefault="00075C89" w:rsidP="00075C89">
      <w:pPr>
        <w:pStyle w:val="NormalWeb"/>
        <w:numPr>
          <w:ilvl w:val="0"/>
          <w:numId w:val="5"/>
        </w:numPr>
        <w:rPr>
          <w:color w:val="000000"/>
        </w:rPr>
      </w:pPr>
      <w:r w:rsidRPr="00075C89">
        <w:rPr>
          <w:color w:val="000000"/>
        </w:rPr>
        <w:t>Presumptive Eligibility is a program that provides temporary coverage for some people while their health coverage application is being processed.</w:t>
      </w:r>
    </w:p>
    <w:p w14:paraId="647C7733" w14:textId="77777777" w:rsidR="00075C89" w:rsidRPr="00075C89" w:rsidRDefault="00075C89" w:rsidP="00075C89">
      <w:pPr>
        <w:pStyle w:val="NormalWeb"/>
        <w:numPr>
          <w:ilvl w:val="0"/>
          <w:numId w:val="5"/>
        </w:numPr>
        <w:rPr>
          <w:color w:val="000000"/>
        </w:rPr>
      </w:pPr>
      <w:r w:rsidRPr="00075C89">
        <w:rPr>
          <w:color w:val="000000"/>
        </w:rPr>
        <w:t>Contact your county Department of Human Services if you would like to apply for other health coverage programs. Find your county’s contact information online at hcpf.colorado.gov/counties.</w:t>
      </w:r>
    </w:p>
    <w:p w14:paraId="422B3F10" w14:textId="15F5BD31" w:rsidR="00CA2E8F" w:rsidRDefault="00CA2E8F" w:rsidP="00075C89">
      <w:pPr>
        <w:pStyle w:val="NormalWeb"/>
        <w:ind w:left="1111"/>
        <w:rPr>
          <w:color w:val="000000"/>
        </w:rPr>
      </w:pPr>
    </w:p>
    <w:p w14:paraId="60229FF8" w14:textId="2AC77DA0" w:rsidR="00EB0346" w:rsidRDefault="002E57D6" w:rsidP="00CA2E8F">
      <w:pPr>
        <w:pStyle w:val="NormalWeb"/>
        <w:spacing w:before="0" w:beforeAutospacing="0" w:after="0" w:afterAutospacing="0"/>
        <w:ind w:firstLine="720"/>
        <w:rPr>
          <w:color w:val="000000"/>
        </w:rPr>
      </w:pPr>
      <w:r>
        <w:rPr>
          <w:color w:val="000000"/>
        </w:rPr>
        <w:t>Sign up to get helpful information about your Health First Colorado benefits by text! Text "JOIN" to  66596. Message and data rates may apply.</w:t>
      </w:r>
    </w:p>
    <w:p w14:paraId="2B5FD446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22" w:line="224" w:lineRule="auto"/>
        <w:ind w:left="1939"/>
        <w:rPr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</w:rPr>
        <w:t xml:space="preserve">Visit CO.gov/PEAK to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vertAlign w:val="subscript"/>
        </w:rPr>
        <w:t xml:space="preserve">GenericNOA_PE7_EN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| Page 1 of 1 </w:t>
      </w:r>
      <w:r>
        <w:rPr>
          <w:rFonts w:ascii="Times New Roman" w:eastAsia="Times New Roman" w:hAnsi="Times New Roman" w:cs="Times New Roman"/>
          <w:color w:val="000000"/>
        </w:rPr>
        <w:t xml:space="preserve">manage your account </w:t>
      </w:r>
      <w:r>
        <w:rPr>
          <w:b/>
          <w:color w:val="000000"/>
          <w:sz w:val="23"/>
          <w:szCs w:val="23"/>
          <w:vertAlign w:val="subscript"/>
        </w:rPr>
        <w:t xml:space="preserve">Case Number/Correspondence </w:t>
      </w:r>
      <w:r>
        <w:rPr>
          <w:b/>
          <w:color w:val="000000"/>
          <w:sz w:val="23"/>
          <w:szCs w:val="23"/>
          <w:vertAlign w:val="subscript"/>
        </w:rPr>
        <w:lastRenderedPageBreak/>
        <w:t xml:space="preserve">ID: </w:t>
      </w:r>
      <w:r>
        <w:rPr>
          <w:b/>
          <w:color w:val="000000"/>
          <w:sz w:val="23"/>
          <w:szCs w:val="23"/>
          <w:vertAlign w:val="superscript"/>
        </w:rPr>
        <w:t xml:space="preserve">Process Date: </w:t>
      </w:r>
      <w:r>
        <w:rPr>
          <w:color w:val="000000"/>
          <w:sz w:val="23"/>
          <w:szCs w:val="23"/>
          <w:vertAlign w:val="superscript"/>
        </w:rPr>
        <w:t xml:space="preserve">[f_ProcessDate] </w:t>
      </w:r>
      <w:r>
        <w:rPr>
          <w:color w:val="000000"/>
          <w:sz w:val="14"/>
          <w:szCs w:val="14"/>
        </w:rPr>
        <w:t xml:space="preserve">[f_CaseNumberCORSPDId]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17AB29B1" wp14:editId="1C6B2107">
            <wp:simplePos x="0" y="0"/>
            <wp:positionH relativeFrom="column">
              <wp:posOffset>-526960</wp:posOffset>
            </wp:positionH>
            <wp:positionV relativeFrom="paragraph">
              <wp:posOffset>-14527</wp:posOffset>
            </wp:positionV>
            <wp:extent cx="548653" cy="502932"/>
            <wp:effectExtent l="0" t="0" r="0" b="0"/>
            <wp:wrapSquare wrapText="bothSides" distT="19050" distB="19050" distL="19050" distR="1905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53" cy="502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B0346">
      <w:type w:val="continuous"/>
      <w:pgSz w:w="12240" w:h="15840"/>
      <w:pgMar w:top="504" w:right="1131" w:bottom="0" w:left="0" w:header="0" w:footer="720" w:gutter="0"/>
      <w:cols w:space="720" w:equalWidth="0">
        <w:col w:w="1110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51F"/>
    <w:multiLevelType w:val="hybridMultilevel"/>
    <w:tmpl w:val="390CE61C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1" w15:restartNumberingAfterBreak="0">
    <w:nsid w:val="1A124E96"/>
    <w:multiLevelType w:val="multilevel"/>
    <w:tmpl w:val="327A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6D3259"/>
    <w:multiLevelType w:val="hybridMultilevel"/>
    <w:tmpl w:val="CDFEFFCA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3" w15:restartNumberingAfterBreak="0">
    <w:nsid w:val="67852A29"/>
    <w:multiLevelType w:val="hybridMultilevel"/>
    <w:tmpl w:val="0F54760E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4" w15:restartNumberingAfterBreak="0">
    <w:nsid w:val="7E1A0CA7"/>
    <w:multiLevelType w:val="hybridMultilevel"/>
    <w:tmpl w:val="31062542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num w:numId="1" w16cid:durableId="1365784794">
    <w:abstractNumId w:val="1"/>
  </w:num>
  <w:num w:numId="2" w16cid:durableId="1234269234">
    <w:abstractNumId w:val="4"/>
  </w:num>
  <w:num w:numId="3" w16cid:durableId="1457874195">
    <w:abstractNumId w:val="3"/>
  </w:num>
  <w:num w:numId="4" w16cid:durableId="1856141999">
    <w:abstractNumId w:val="2"/>
  </w:num>
  <w:num w:numId="5" w16cid:durableId="100705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346"/>
    <w:rsid w:val="00075C89"/>
    <w:rsid w:val="00176F8C"/>
    <w:rsid w:val="001E7B56"/>
    <w:rsid w:val="00280D59"/>
    <w:rsid w:val="002E57D6"/>
    <w:rsid w:val="004A3F85"/>
    <w:rsid w:val="00663B45"/>
    <w:rsid w:val="00820F89"/>
    <w:rsid w:val="008F7005"/>
    <w:rsid w:val="00A01458"/>
    <w:rsid w:val="00C81BFA"/>
    <w:rsid w:val="00CA2E8F"/>
    <w:rsid w:val="00EB0346"/>
    <w:rsid w:val="00FC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3BD3D"/>
  <w15:docId w15:val="{24C5BD1F-B22F-4774-AF8C-5EC9A3EF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E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5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383D07DCF1A4A9B22D7FC098ADAD1" ma:contentTypeVersion="31" ma:contentTypeDescription="Create a new document." ma:contentTypeScope="" ma:versionID="e99f811c4244cae47e4d42a0244bc3ae">
  <xsd:schema xmlns:xsd="http://www.w3.org/2001/XMLSchema" xmlns:xs="http://www.w3.org/2001/XMLSchema" xmlns:p="http://schemas.microsoft.com/office/2006/metadata/properties" xmlns:ns2="88bf42df-5a11-40b7-843f-dde3ea0d9320" xmlns:ns3="205bb03d-a2a2-49e0-822d-095c7bd4e585" xmlns:ns4="9755b1d7-a9b7-4be3-8953-f0f9bbbba515" targetNamespace="http://schemas.microsoft.com/office/2006/metadata/properties" ma:root="true" ma:fieldsID="2cd8ce54332c9cba14ba911a496a63e8" ns2:_="" ns3:_="" ns4:_="">
    <xsd:import namespace="88bf42df-5a11-40b7-843f-dde3ea0d9320"/>
    <xsd:import namespace="205bb03d-a2a2-49e0-822d-095c7bd4e585"/>
    <xsd:import namespace="9755b1d7-a9b7-4be3-8953-f0f9bbbba5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eClearance_x0020__x002d__x0020_2013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42df-5a11-40b7-843f-dde3ea0d9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Clearance_x0020__x002d__x0020_2013" ma:index="28" nillable="true" ma:displayName="eClearance - 2013" ma:internalName="eClearance_x0020__x002d__x0020_201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b03d-a2a2-49e0-822d-095c7bd4e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5b1d7-a9b7-4be3-8953-f0f9bbbba51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2" nillable="true" ma:displayName="Taxonomy Catch All Column" ma:hidden="true" ma:list="{049bfdc5-8783-49eb-9830-a7055166c6d7}" ma:internalName="TaxCatchAll" ma:showField="CatchAllData" ma:web="9755b1d7-a9b7-4be3-8953-f0f9bbbba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5b1d7-a9b7-4be3-8953-f0f9bbbba515" xsi:nil="true"/>
    <lcf76f155ced4ddcb4097134ff3c332f xmlns="88bf42df-5a11-40b7-843f-dde3ea0d9320">
      <Terms xmlns="http://schemas.microsoft.com/office/infopath/2007/PartnerControls"/>
    </lcf76f155ced4ddcb4097134ff3c332f>
    <eClearance_x0020__x002d__x0020_2013 xmlns="88bf42df-5a11-40b7-843f-dde3ea0d9320">
      <Url xsi:nil="true"/>
      <Description xsi:nil="true"/>
    </eClearance_x0020__x002d__x0020_2013>
  </documentManagement>
</p:properties>
</file>

<file path=customXml/itemProps1.xml><?xml version="1.0" encoding="utf-8"?>
<ds:datastoreItem xmlns:ds="http://schemas.openxmlformats.org/officeDocument/2006/customXml" ds:itemID="{B075328B-B656-4B3E-B25F-3D7CB96F0630}"/>
</file>

<file path=customXml/itemProps2.xml><?xml version="1.0" encoding="utf-8"?>
<ds:datastoreItem xmlns:ds="http://schemas.openxmlformats.org/officeDocument/2006/customXml" ds:itemID="{698D25A2-FD50-4B70-BA9E-547980C9D60F}"/>
</file>

<file path=customXml/itemProps3.xml><?xml version="1.0" encoding="utf-8"?>
<ds:datastoreItem xmlns:ds="http://schemas.openxmlformats.org/officeDocument/2006/customXml" ds:itemID="{23FE9185-6CF5-4AC0-9AE7-2D590DAEB8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247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Ornelas, Rebecca</dc:creator>
  <cp:lastModifiedBy>Martinez, Daisy</cp:lastModifiedBy>
  <cp:revision>3</cp:revision>
  <dcterms:created xsi:type="dcterms:W3CDTF">2025-07-30T20:44:00Z</dcterms:created>
  <dcterms:modified xsi:type="dcterms:W3CDTF">2025-07-30T20:45:00Z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f76490a3-901d-47bc-986b-552cd878ad46</vt:lpwstr>
  </property>
  <property fmtid="{D5CDD505-2E9C-101B-9397-08002B2CF9AE}" pid="3" name="ContentTypeId">
    <vt:lpwstr>0x010100F2A383D07DCF1A4A9B22D7FC098ADAD1</vt:lpwstr>
  </property>
  <property fmtid="{D5CDD505-2E9C-101B-9397-08002B2CF9AE}" pid="4" name="MediaServiceImageTags">
    <vt:lpwstr/>
  </property>
</Properties>
</file>