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43D3D" w14:paraId="10CCD4F1" w14:textId="77777777">
        <w:tc>
          <w:tcPr>
            <w:tcW w:w="4675" w:type="dxa"/>
          </w:tcPr>
          <w:p w14:paraId="04BDA529" w14:textId="1808747F" w:rsidR="00343D3D" w:rsidRPr="00343D3D" w:rsidRDefault="00343D3D" w:rsidP="00343D3D">
            <w:pPr>
              <w:jc w:val="center"/>
              <w:rPr>
                <w:b/>
                <w:bCs/>
              </w:rPr>
            </w:pPr>
            <w:r w:rsidRPr="00343D3D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7A75B5D0" w14:textId="1ACF7FB1" w:rsidR="00343D3D" w:rsidRPr="00343D3D" w:rsidRDefault="00343D3D" w:rsidP="00343D3D">
            <w:pPr>
              <w:jc w:val="center"/>
              <w:rPr>
                <w:b/>
                <w:bCs/>
              </w:rPr>
            </w:pPr>
            <w:r w:rsidRPr="00343D3D">
              <w:rPr>
                <w:b/>
                <w:bCs/>
              </w:rPr>
              <w:t>Espanol</w:t>
            </w:r>
          </w:p>
        </w:tc>
      </w:tr>
      <w:tr w:rsidR="00343D3D" w14:paraId="6E2DC4D6" w14:textId="77777777">
        <w:tc>
          <w:tcPr>
            <w:tcW w:w="4675" w:type="dxa"/>
          </w:tcPr>
          <w:p w14:paraId="1D11D614" w14:textId="2000907F" w:rsidR="00343D3D" w:rsidRDefault="00343D3D">
            <w:r w:rsidRPr="00343D3D">
              <w:t xml:space="preserve">This report includes the status of all LTC LOC Certification in PEAKPro for all Case Management Agencies. This report is not limited to your organization. If your selected date range </w:t>
            </w:r>
            <w:proofErr w:type="gramStart"/>
            <w:r w:rsidRPr="00343D3D">
              <w:t>returns</w:t>
            </w:r>
            <w:proofErr w:type="gramEnd"/>
            <w:r w:rsidRPr="00343D3D">
              <w:t xml:space="preserve"> more than 10,000 records, please adjust your date filter to reduce the number of records before downloading the report. The maximum file limit is 10,000 records.</w:t>
            </w:r>
          </w:p>
        </w:tc>
        <w:tc>
          <w:tcPr>
            <w:tcW w:w="4675" w:type="dxa"/>
          </w:tcPr>
          <w:p w14:paraId="504E7D67" w14:textId="77777777" w:rsidR="00343D3D" w:rsidRDefault="00343D3D"/>
        </w:tc>
      </w:tr>
      <w:tr w:rsidR="00343D3D" w14:paraId="66AEB8FD" w14:textId="77777777">
        <w:tc>
          <w:tcPr>
            <w:tcW w:w="4675" w:type="dxa"/>
          </w:tcPr>
          <w:p w14:paraId="6CE53F93" w14:textId="16B31ADB" w:rsidR="00343D3D" w:rsidRDefault="00343D3D">
            <w:r w:rsidRPr="00343D3D">
              <w:t>Colorado Works Individualized Plan</w:t>
            </w:r>
          </w:p>
        </w:tc>
        <w:tc>
          <w:tcPr>
            <w:tcW w:w="4675" w:type="dxa"/>
          </w:tcPr>
          <w:p w14:paraId="31C4D1BB" w14:textId="77777777" w:rsidR="00343D3D" w:rsidRDefault="00343D3D"/>
        </w:tc>
      </w:tr>
      <w:tr w:rsidR="00343D3D" w14:paraId="101135F1" w14:textId="77777777">
        <w:tc>
          <w:tcPr>
            <w:tcW w:w="4675" w:type="dxa"/>
          </w:tcPr>
          <w:p w14:paraId="57FBBBBE" w14:textId="15B9DBD7" w:rsidR="00343D3D" w:rsidRDefault="00343D3D">
            <w:r w:rsidRPr="00343D3D">
              <w:t>Colorado Works Condition Agreement</w:t>
            </w:r>
          </w:p>
        </w:tc>
        <w:tc>
          <w:tcPr>
            <w:tcW w:w="4675" w:type="dxa"/>
          </w:tcPr>
          <w:p w14:paraId="6F5E4F32" w14:textId="77777777" w:rsidR="00343D3D" w:rsidRDefault="00343D3D"/>
        </w:tc>
      </w:tr>
    </w:tbl>
    <w:p w14:paraId="461D59CE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3D"/>
    <w:rsid w:val="002B4960"/>
    <w:rsid w:val="002E0227"/>
    <w:rsid w:val="00343D3D"/>
    <w:rsid w:val="00444171"/>
    <w:rsid w:val="00633433"/>
    <w:rsid w:val="00635276"/>
    <w:rsid w:val="006E3712"/>
    <w:rsid w:val="00724D3A"/>
    <w:rsid w:val="00A25A6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14E48"/>
  <w15:chartTrackingRefBased/>
  <w15:docId w15:val="{3B7CFAC4-AFEA-42B5-AE9B-6B997042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D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D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3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2025-09-05T18:20:00Z</dcterms:created>
  <dcterms:modified xsi:type="dcterms:W3CDTF">2025-09-05T18:24:00Z</dcterms:modified>
</cp:coreProperties>
</file>