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BB2A" w14:textId="1284C3A9" w:rsidR="00270AE7" w:rsidRDefault="00270AE7">
      <w:r>
        <w:t>Please translate to Spanish:</w:t>
      </w:r>
    </w:p>
    <w:p w14:paraId="7687A59C" w14:textId="503DB1C5" w:rsidR="00D52477" w:rsidRDefault="00270AE7">
      <w:r w:rsidRPr="00270AE7">
        <w:t>We require proof of income from the last 30 days. Make sure your proof represents a full month of your typical income.</w:t>
      </w:r>
    </w:p>
    <w:sectPr w:rsidR="00D52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E7"/>
    <w:rsid w:val="00161BAC"/>
    <w:rsid w:val="00270AE7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1CC3"/>
  <w15:chartTrackingRefBased/>
  <w15:docId w15:val="{7212CA37-845E-4BB6-9AE0-DAE8C5CA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CDHS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1</cp:revision>
  <dcterms:created xsi:type="dcterms:W3CDTF">2025-10-29T18:04:00Z</dcterms:created>
  <dcterms:modified xsi:type="dcterms:W3CDTF">2025-10-29T18:05:00Z</dcterms:modified>
</cp:coreProperties>
</file>