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C045" w14:textId="77777777" w:rsidR="003C000F" w:rsidRDefault="003C000F" w:rsidP="003C000F">
      <w:pPr>
        <w:shd w:val="clear" w:color="auto" w:fill="FFFFFF"/>
        <w:spacing w:before="240" w:after="240"/>
        <w:rPr>
          <w:rFonts w:ascii="Trebuchet MS" w:eastAsia="Trebuchet MS" w:hAnsi="Trebuchet MS" w:cs="Trebuchet MS"/>
          <w:color w:val="222222"/>
          <w:sz w:val="24"/>
          <w:szCs w:val="24"/>
        </w:rPr>
      </w:pPr>
      <w:r>
        <w:rPr>
          <w:rFonts w:ascii="Trebuchet MS" w:eastAsia="Trebuchet MS" w:hAnsi="Trebuchet MS" w:cs="Trebuchet MS"/>
          <w:b/>
          <w:bCs/>
          <w:color w:val="222222"/>
          <w:sz w:val="24"/>
          <w:szCs w:val="24"/>
        </w:rPr>
        <w:t>HCPF Statement on Medicaid Data Shared with CMS</w:t>
      </w:r>
      <w:r>
        <w:rPr>
          <w:rFonts w:ascii="Trebuchet MS" w:eastAsia="Trebuchet MS" w:hAnsi="Trebuchet MS" w:cs="Trebuchet MS"/>
          <w:b/>
          <w:bCs/>
          <w:color w:val="222222"/>
          <w:sz w:val="24"/>
          <w:szCs w:val="24"/>
        </w:rPr>
        <w:br/>
      </w:r>
      <w:r>
        <w:rPr>
          <w:rFonts w:ascii="Trebuchet MS" w:eastAsia="Trebuchet MS" w:hAnsi="Trebuchet MS" w:cs="Trebuchet MS"/>
          <w:color w:val="222222"/>
          <w:sz w:val="24"/>
          <w:szCs w:val="24"/>
        </w:rPr>
        <w:t>Colorado is part of a multistate lawsuit seeking to prevent the Department of Health and Human Services (HHS) from sharing data with the Department of Homeland Security (DHS). While that case is ongoing, in a preliminary order, a federal judge indicated that HHS and the Centers for Medicare &amp; Medicaid Services (CMS) may share certain data with DHS about individuals who are not lawfully residing in the U.S. To date, CMS has not provided Colorado guidance on whether or how this specific information might be shared.</w:t>
      </w:r>
    </w:p>
    <w:p w14:paraId="1864E79E" w14:textId="77777777" w:rsidR="003C000F" w:rsidRDefault="003C000F" w:rsidP="003C000F">
      <w:pPr>
        <w:shd w:val="clear" w:color="auto" w:fill="FFFFFF"/>
        <w:spacing w:before="240" w:after="240"/>
        <w:rPr>
          <w:rFonts w:ascii="Trebuchet MS" w:eastAsia="Trebuchet MS" w:hAnsi="Trebuchet MS" w:cs="Trebuchet MS"/>
          <w:b/>
          <w:bCs/>
          <w:color w:val="222222"/>
          <w:sz w:val="24"/>
          <w:szCs w:val="24"/>
        </w:rPr>
      </w:pPr>
      <w:r>
        <w:rPr>
          <w:rFonts w:ascii="Trebuchet MS" w:eastAsia="Trebuchet MS" w:hAnsi="Trebuchet MS" w:cs="Trebuchet MS"/>
          <w:color w:val="222222"/>
          <w:sz w:val="24"/>
          <w:szCs w:val="24"/>
        </w:rPr>
        <w:t xml:space="preserve">The Colorado Department of Health Care Policy &amp; Financing (HCPF) is monitoring developments closely. We also understand that people are concerned about whether Medicaid information could be used for federal immigration enforcement. </w:t>
      </w:r>
      <w:r>
        <w:rPr>
          <w:rFonts w:ascii="Trebuchet MS" w:eastAsia="Trebuchet MS" w:hAnsi="Trebuchet MS" w:cs="Trebuchet MS"/>
          <w:b/>
          <w:bCs/>
          <w:color w:val="222222"/>
          <w:sz w:val="24"/>
          <w:szCs w:val="24"/>
        </w:rPr>
        <w:t>Here’s what we know now:</w:t>
      </w:r>
    </w:p>
    <w:p w14:paraId="721655FD" w14:textId="77777777" w:rsidR="003C000F" w:rsidRDefault="003C000F" w:rsidP="003C000F">
      <w:pPr>
        <w:shd w:val="clear" w:color="auto" w:fill="FFFFFF"/>
        <w:spacing w:before="240" w:after="240"/>
        <w:rPr>
          <w:rFonts w:ascii="Trebuchet MS" w:eastAsia="Trebuchet MS" w:hAnsi="Trebuchet MS" w:cs="Trebuchet MS"/>
          <w:b/>
          <w:bCs/>
          <w:color w:val="222222"/>
          <w:sz w:val="24"/>
          <w:szCs w:val="24"/>
        </w:rPr>
      </w:pPr>
      <w:r>
        <w:rPr>
          <w:rFonts w:ascii="Trebuchet MS" w:eastAsia="Trebuchet MS" w:hAnsi="Trebuchet MS" w:cs="Trebuchet MS"/>
          <w:color w:val="222222"/>
          <w:sz w:val="24"/>
          <w:szCs w:val="24"/>
        </w:rPr>
        <w:t xml:space="preserve">Under federal law, HCPF must share certain basic information with CMS </w:t>
      </w:r>
      <w:r>
        <w:rPr>
          <w:rFonts w:ascii="Roboto" w:eastAsia="Roboto" w:hAnsi="Roboto" w:cs="Roboto"/>
          <w:color w:val="474747"/>
          <w:sz w:val="21"/>
          <w:szCs w:val="21"/>
          <w:highlight w:val="white"/>
        </w:rPr>
        <w:t xml:space="preserve">— </w:t>
      </w:r>
      <w:r>
        <w:rPr>
          <w:rFonts w:ascii="Trebuchet MS" w:eastAsia="Trebuchet MS" w:hAnsi="Trebuchet MS" w:cs="Trebuchet MS"/>
          <w:color w:val="222222"/>
          <w:sz w:val="24"/>
          <w:szCs w:val="24"/>
        </w:rPr>
        <w:t xml:space="preserve">the federal agency that runs Medicaid </w:t>
      </w:r>
      <w:r>
        <w:rPr>
          <w:rFonts w:ascii="Roboto" w:eastAsia="Roboto" w:hAnsi="Roboto" w:cs="Roboto"/>
          <w:color w:val="474747"/>
          <w:sz w:val="21"/>
          <w:szCs w:val="21"/>
          <w:highlight w:val="white"/>
        </w:rPr>
        <w:t xml:space="preserve">— </w:t>
      </w:r>
      <w:r>
        <w:rPr>
          <w:rFonts w:ascii="Trebuchet MS" w:eastAsia="Trebuchet MS" w:hAnsi="Trebuchet MS" w:cs="Trebuchet MS"/>
          <w:color w:val="222222"/>
          <w:sz w:val="24"/>
          <w:szCs w:val="24"/>
        </w:rPr>
        <w:t xml:space="preserve">because Medicaid is jointly financed and administered by the state and federal government. These monthly reports include demographic and eligibility information, such as name, address, date of birth, Social Security Number (if provided) or Medicaid ID, and immigration status for each Medicaid member who receives services. </w:t>
      </w:r>
      <w:r>
        <w:rPr>
          <w:rFonts w:ascii="Trebuchet MS" w:eastAsia="Trebuchet MS" w:hAnsi="Trebuchet MS" w:cs="Trebuchet MS"/>
          <w:b/>
          <w:bCs/>
          <w:color w:val="222222"/>
          <w:sz w:val="24"/>
          <w:szCs w:val="24"/>
        </w:rPr>
        <w:t xml:space="preserve">HCPF only shares Medicaid information with CMS. HCPF </w:t>
      </w:r>
      <w:r>
        <w:rPr>
          <w:rFonts w:ascii="Trebuchet MS" w:eastAsia="Trebuchet MS" w:hAnsi="Trebuchet MS" w:cs="Trebuchet MS"/>
          <w:b/>
          <w:bCs/>
          <w:i/>
          <w:iCs/>
          <w:color w:val="222222"/>
          <w:sz w:val="24"/>
          <w:szCs w:val="24"/>
        </w:rPr>
        <w:t>does not</w:t>
      </w:r>
      <w:r>
        <w:rPr>
          <w:rFonts w:ascii="Trebuchet MS" w:eastAsia="Trebuchet MS" w:hAnsi="Trebuchet MS" w:cs="Trebuchet MS"/>
          <w:b/>
          <w:bCs/>
          <w:color w:val="222222"/>
          <w:sz w:val="24"/>
          <w:szCs w:val="24"/>
        </w:rPr>
        <w:t xml:space="preserve"> share information with federal immigration officials, although as this communication outlines, we cannot directly control what CMS shares.</w:t>
      </w:r>
    </w:p>
    <w:p w14:paraId="5DEDB096" w14:textId="77777777" w:rsidR="003C000F" w:rsidRDefault="003C000F" w:rsidP="003C000F">
      <w:pPr>
        <w:shd w:val="clear" w:color="auto" w:fill="FFFFFF"/>
        <w:spacing w:before="240" w:after="24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 xml:space="preserve">According to this recent </w:t>
      </w:r>
      <w:hyperlink r:id="rId4">
        <w:r>
          <w:rPr>
            <w:rFonts w:ascii="Trebuchet MS" w:eastAsia="Trebuchet MS" w:hAnsi="Trebuchet MS" w:cs="Trebuchet MS"/>
            <w:color w:val="1155CC"/>
            <w:sz w:val="24"/>
            <w:szCs w:val="24"/>
            <w:u w:val="single"/>
          </w:rPr>
          <w:t xml:space="preserve">court </w:t>
        </w:r>
      </w:hyperlink>
      <w:hyperlink r:id="rId5">
        <w:r>
          <w:rPr>
            <w:rFonts w:ascii="Trebuchet MS" w:eastAsia="Trebuchet MS" w:hAnsi="Trebuchet MS" w:cs="Trebuchet MS"/>
            <w:color w:val="1155CC"/>
            <w:sz w:val="24"/>
            <w:szCs w:val="24"/>
            <w:u w:val="single"/>
          </w:rPr>
          <w:t>rul</w:t>
        </w:r>
        <w:r>
          <w:rPr>
            <w:rFonts w:ascii="Trebuchet MS" w:eastAsia="Trebuchet MS" w:hAnsi="Trebuchet MS" w:cs="Trebuchet MS"/>
            <w:color w:val="1155CC"/>
            <w:sz w:val="24"/>
            <w:szCs w:val="24"/>
            <w:u w:val="single"/>
          </w:rPr>
          <w:t>i</w:t>
        </w:r>
        <w:r>
          <w:rPr>
            <w:rFonts w:ascii="Trebuchet MS" w:eastAsia="Trebuchet MS" w:hAnsi="Trebuchet MS" w:cs="Trebuchet MS"/>
            <w:color w:val="1155CC"/>
            <w:sz w:val="24"/>
            <w:szCs w:val="24"/>
            <w:u w:val="single"/>
          </w:rPr>
          <w:t>ng</w:t>
        </w:r>
      </w:hyperlink>
      <w:r>
        <w:rPr>
          <w:rFonts w:ascii="Trebuchet MS" w:eastAsia="Trebuchet MS" w:hAnsi="Trebuchet MS" w:cs="Trebuchet MS"/>
          <w:color w:val="222222"/>
          <w:sz w:val="24"/>
          <w:szCs w:val="24"/>
        </w:rPr>
        <w:t xml:space="preserve">, CMS may share certain personal information about </w:t>
      </w:r>
      <w:r>
        <w:rPr>
          <w:rFonts w:ascii="Trebuchet MS" w:eastAsia="Trebuchet MS" w:hAnsi="Trebuchet MS" w:cs="Trebuchet MS"/>
          <w:i/>
          <w:iCs/>
          <w:color w:val="222222"/>
          <w:sz w:val="24"/>
          <w:szCs w:val="24"/>
        </w:rPr>
        <w:t>people who are not lawfully residing</w:t>
      </w:r>
      <w:r>
        <w:rPr>
          <w:rFonts w:ascii="Trebuchet MS" w:eastAsia="Trebuchet MS" w:hAnsi="Trebuchet MS" w:cs="Trebuchet MS"/>
          <w:color w:val="222222"/>
          <w:sz w:val="24"/>
          <w:szCs w:val="24"/>
        </w:rPr>
        <w:t xml:space="preserve"> </w:t>
      </w:r>
      <w:r>
        <w:rPr>
          <w:rFonts w:ascii="Trebuchet MS" w:eastAsia="Trebuchet MS" w:hAnsi="Trebuchet MS" w:cs="Trebuchet MS"/>
          <w:i/>
          <w:iCs/>
          <w:color w:val="222222"/>
          <w:sz w:val="24"/>
          <w:szCs w:val="24"/>
        </w:rPr>
        <w:t>in the U.S.</w:t>
      </w:r>
      <w:r>
        <w:rPr>
          <w:rFonts w:ascii="Trebuchet MS" w:eastAsia="Trebuchet MS" w:hAnsi="Trebuchet MS" w:cs="Trebuchet MS"/>
          <w:color w:val="222222"/>
          <w:sz w:val="24"/>
          <w:szCs w:val="24"/>
        </w:rPr>
        <w:t xml:space="preserve">, including citizenship or immigration status, address, phone number, date of birth, and Medicaid ID with other federal agencies, including federal immigration officials. However, CMS cannot share information about anyone who is lawfully in the U.S. If it is not possible to separate data for individuals not lawfully residing in the U.S. from data for lawful residents or citizens, CMS cannot share it at all. These restrictions remain in place while we continue to pursue all available legal remedies in court to protect member data to the maximum possible extent. Things may change as the lawsuit progresses through the courts.  </w:t>
      </w:r>
    </w:p>
    <w:p w14:paraId="029C5711" w14:textId="77777777" w:rsidR="003C000F" w:rsidRDefault="003C000F" w:rsidP="003C000F">
      <w:pPr>
        <w:shd w:val="clear" w:color="auto" w:fill="FFFFFF"/>
        <w:spacing w:before="240" w:after="240"/>
        <w:rPr>
          <w:rFonts w:ascii="Trebuchet MS" w:eastAsia="Trebuchet MS" w:hAnsi="Trebuchet MS" w:cs="Trebuchet MS"/>
          <w:color w:val="222222"/>
          <w:sz w:val="24"/>
          <w:szCs w:val="24"/>
        </w:rPr>
      </w:pPr>
      <w:r>
        <w:rPr>
          <w:rFonts w:ascii="Trebuchet MS" w:eastAsia="Trebuchet MS" w:hAnsi="Trebuchet MS" w:cs="Trebuchet MS"/>
          <w:color w:val="222222"/>
          <w:sz w:val="24"/>
          <w:szCs w:val="24"/>
        </w:rPr>
        <w:t>HCPF opposes the use of Medicaid information for federal immigration enforcement because it could discourage people from accessing the health care they need. We are challenging - and will continue to challenge - any inappropriate use of member data.</w:t>
      </w:r>
    </w:p>
    <w:p w14:paraId="76C81574" w14:textId="0A9930F6" w:rsidR="00F37873" w:rsidRDefault="003C000F" w:rsidP="007211E4">
      <w:pPr>
        <w:shd w:val="clear" w:color="auto" w:fill="FFFFFF"/>
        <w:spacing w:before="240" w:after="240"/>
      </w:pPr>
      <w:r>
        <w:rPr>
          <w:rFonts w:ascii="Trebuchet MS" w:eastAsia="Trebuchet MS" w:hAnsi="Trebuchet MS" w:cs="Trebuchet MS"/>
          <w:color w:val="222222"/>
          <w:sz w:val="24"/>
          <w:szCs w:val="24"/>
        </w:rPr>
        <w:t>We take member privacy seriously and are committed to protecting personal health information. We understand that people may still have questions, and anyone seeking guidance can consult a trusted immigration attorney or legal aid organization.</w:t>
      </w:r>
    </w:p>
    <w:sectPr w:rsidR="00F37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0F"/>
    <w:rsid w:val="003C000F"/>
    <w:rsid w:val="003F5B6F"/>
    <w:rsid w:val="005324D9"/>
    <w:rsid w:val="007211E4"/>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62FC"/>
  <w15:chartTrackingRefBased/>
  <w15:docId w15:val="{6BF2B3BE-1BBB-40B6-A91E-E030EDBF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00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C00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3C00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C000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C000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C000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C000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C000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C000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C000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0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00F"/>
    <w:rPr>
      <w:rFonts w:eastAsiaTheme="majorEastAsia" w:cstheme="majorBidi"/>
      <w:color w:val="272727" w:themeColor="text1" w:themeTint="D8"/>
    </w:rPr>
  </w:style>
  <w:style w:type="paragraph" w:styleId="Title">
    <w:name w:val="Title"/>
    <w:basedOn w:val="Normal"/>
    <w:next w:val="Normal"/>
    <w:link w:val="TitleChar"/>
    <w:uiPriority w:val="10"/>
    <w:qFormat/>
    <w:rsid w:val="003C000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C0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00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C0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00F"/>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C000F"/>
    <w:rPr>
      <w:i/>
      <w:iCs/>
      <w:color w:val="404040" w:themeColor="text1" w:themeTint="BF"/>
    </w:rPr>
  </w:style>
  <w:style w:type="paragraph" w:styleId="ListParagraph">
    <w:name w:val="List Paragraph"/>
    <w:basedOn w:val="Normal"/>
    <w:uiPriority w:val="34"/>
    <w:qFormat/>
    <w:rsid w:val="003C000F"/>
    <w:pPr>
      <w:spacing w:after="160" w:line="278" w:lineRule="auto"/>
      <w:ind w:left="720"/>
      <w:contextualSpacing/>
    </w:pPr>
    <w:rPr>
      <w:rFonts w:asciiTheme="minorHAnsi" w:eastAsiaTheme="minorEastAsia"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C000F"/>
    <w:rPr>
      <w:i/>
      <w:iCs/>
      <w:color w:val="0F4761" w:themeColor="accent1" w:themeShade="BF"/>
    </w:rPr>
  </w:style>
  <w:style w:type="paragraph" w:styleId="IntenseQuote">
    <w:name w:val="Intense Quote"/>
    <w:basedOn w:val="Normal"/>
    <w:next w:val="Normal"/>
    <w:link w:val="IntenseQuoteChar"/>
    <w:uiPriority w:val="30"/>
    <w:qFormat/>
    <w:rsid w:val="003C00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C000F"/>
    <w:rPr>
      <w:i/>
      <w:iCs/>
      <w:color w:val="0F4761" w:themeColor="accent1" w:themeShade="BF"/>
    </w:rPr>
  </w:style>
  <w:style w:type="character" w:styleId="IntenseReference">
    <w:name w:val="Intense Reference"/>
    <w:basedOn w:val="DefaultParagraphFont"/>
    <w:uiPriority w:val="32"/>
    <w:qFormat/>
    <w:rsid w:val="003C00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orage.courtlistener.com/recap/gov.uscourts.cand.452203/gov.uscourts.cand.452203.148.0.pdf" TargetMode="External"/><Relationship Id="rId4" Type="http://schemas.openxmlformats.org/officeDocument/2006/relationships/hyperlink" Target="https://storage.courtlistener.com/recap/gov.uscourts.cand.452203/gov.uscourts.cand.452203.14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453</Words>
  <Characters>2507</Characters>
  <Application>Microsoft Office Word</Application>
  <DocSecurity>0</DocSecurity>
  <Lines>39</Lines>
  <Paragraphs>7</Paragraphs>
  <ScaleCrop>false</ScaleCrop>
  <Company>State of Colorado</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2</cp:revision>
  <dcterms:created xsi:type="dcterms:W3CDTF">2026-02-11T05:48:00Z</dcterms:created>
  <dcterms:modified xsi:type="dcterms:W3CDTF">2026-02-11T05:58:00Z</dcterms:modified>
</cp:coreProperties>
</file>