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32BF" w14:textId="0A6F7A83" w:rsidR="00327DCE" w:rsidRPr="00327DCE" w:rsidRDefault="00327DCE" w:rsidP="00327DCE">
      <w:pPr>
        <w:rPr>
          <w:sz w:val="28"/>
          <w:szCs w:val="28"/>
        </w:rPr>
      </w:pPr>
      <w:r w:rsidRPr="00327DCE">
        <w:rPr>
          <w:sz w:val="28"/>
          <w:szCs w:val="28"/>
        </w:rPr>
        <w:t>This member is already receiving Health First Colorado</w:t>
      </w:r>
    </w:p>
    <w:p w14:paraId="0DB6F6FA" w14:textId="24BE74E0" w:rsidR="00D52477" w:rsidRPr="00327DCE" w:rsidRDefault="00327DCE" w:rsidP="00327DCE">
      <w:pPr>
        <w:rPr>
          <w:sz w:val="28"/>
          <w:szCs w:val="28"/>
        </w:rPr>
      </w:pPr>
      <w:r w:rsidRPr="00327DCE">
        <w:rPr>
          <w:sz w:val="28"/>
          <w:szCs w:val="28"/>
        </w:rPr>
        <w:t>Because this member is already receiving Health First Colorado benefits, they can't register for Behavio</w:t>
      </w:r>
      <w:r w:rsidR="00F077BB">
        <w:rPr>
          <w:sz w:val="28"/>
          <w:szCs w:val="28"/>
        </w:rPr>
        <w:t>r</w:t>
      </w:r>
      <w:r w:rsidRPr="00327DCE">
        <w:rPr>
          <w:sz w:val="28"/>
          <w:szCs w:val="28"/>
        </w:rPr>
        <w:t>al Health Administration Community Services.</w:t>
      </w:r>
    </w:p>
    <w:sectPr w:rsidR="00D52477" w:rsidRPr="00327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CE"/>
    <w:rsid w:val="002C2B44"/>
    <w:rsid w:val="00327DCE"/>
    <w:rsid w:val="00CA041F"/>
    <w:rsid w:val="00D52477"/>
    <w:rsid w:val="00D82CBC"/>
    <w:rsid w:val="00F077BB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F6575"/>
  <w15:chartTrackingRefBased/>
  <w15:docId w15:val="{12A10459-3E42-4142-924C-EBBB9DE5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7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7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7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7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7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7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7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7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7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7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7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7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7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7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7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7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7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7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7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7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7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7D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7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7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7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7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>CDHS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2</cp:revision>
  <dcterms:created xsi:type="dcterms:W3CDTF">2026-04-13T14:47:00Z</dcterms:created>
  <dcterms:modified xsi:type="dcterms:W3CDTF">2026-04-13T14:49:00Z</dcterms:modified>
</cp:coreProperties>
</file>