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10" w14:textId="14B1A095" w:rsidR="00D73E3F" w:rsidRDefault="00000000">
      <w:pPr>
        <w:rPr>
          <w:rFonts w:ascii="Verdana" w:eastAsia="Verdana" w:hAnsi="Verdana" w:cs="Verdana"/>
        </w:rPr>
      </w:pPr>
      <w:r>
        <w:rPr>
          <w:rFonts w:ascii="Verdana" w:eastAsia="Verdana" w:hAnsi="Verdana" w:cs="Verdana"/>
          <w:b/>
          <w:bCs/>
        </w:rPr>
        <w:t>Scenario:</w:t>
      </w:r>
      <w:r>
        <w:rPr>
          <w:rFonts w:ascii="Verdana" w:eastAsia="Verdana" w:hAnsi="Verdana" w:cs="Verdana"/>
        </w:rPr>
        <w:t xml:space="preserve"> The Qualified Hospital PE site worker has reviewed the </w:t>
      </w:r>
      <w:proofErr w:type="gramStart"/>
      <w:r>
        <w:rPr>
          <w:rFonts w:ascii="Verdana" w:eastAsia="Verdana" w:hAnsi="Verdana" w:cs="Verdana"/>
        </w:rPr>
        <w:t>applicants</w:t>
      </w:r>
      <w:proofErr w:type="gramEnd"/>
      <w:r>
        <w:rPr>
          <w:rFonts w:ascii="Verdana" w:eastAsia="Verdana" w:hAnsi="Verdana" w:cs="Verdana"/>
        </w:rPr>
        <w:t xml:space="preserve"> information and found they meet all other PE criteria for MAGI Adult PE except they self-declared they qualify for or are enrolled in Medicare. It is also found that they do not meet eligibility criteria for any other PE category. The Qualified Hospital PE site worker will data enter the case into the PE environment within the CBMS system (this is separate from the CBMS production environment that processes initial, ongoing, and renewals) and this Denial PE NOA will generate. The Qualified Hospital PE site worker will provide the Denial PE NOA. Applicants have the option to submit a Medicaid application when they apply for PE or </w:t>
      </w:r>
      <w:proofErr w:type="gramStart"/>
      <w:r>
        <w:rPr>
          <w:rFonts w:ascii="Verdana" w:eastAsia="Verdana" w:hAnsi="Verdana" w:cs="Verdana"/>
        </w:rPr>
        <w:t>at a later time</w:t>
      </w:r>
      <w:proofErr w:type="gramEnd"/>
      <w:r>
        <w:rPr>
          <w:rFonts w:ascii="Verdana" w:eastAsia="Verdana" w:hAnsi="Verdana" w:cs="Verdana"/>
        </w:rPr>
        <w:t>.</w:t>
      </w:r>
    </w:p>
    <w:p w14:paraId="7D6A36F6" w14:textId="77777777" w:rsidR="00D73E3F" w:rsidRDefault="00D73E3F">
      <w:pPr>
        <w:rPr>
          <w:rFonts w:ascii="Verdana" w:eastAsia="Verdana" w:hAnsi="Verdana" w:cs="Verdana"/>
        </w:rPr>
      </w:pPr>
      <w:r>
        <w:rPr>
          <w:rFonts w:ascii="Verdana" w:eastAsia="Verdana" w:hAnsi="Verdana" w:cs="Verdana"/>
        </w:rPr>
        <w:br w:type="page"/>
      </w:r>
    </w:p>
    <w:p w14:paraId="3ED1E100" w14:textId="77777777" w:rsidR="00356EE0" w:rsidRDefault="00356EE0">
      <w:pPr>
        <w:rPr>
          <w:rFonts w:ascii="Verdana" w:eastAsia="Verdana" w:hAnsi="Verdana" w:cs="Verdana"/>
        </w:rPr>
      </w:pPr>
    </w:p>
    <w:p w14:paraId="00000011" w14:textId="77777777" w:rsidR="00356EE0" w:rsidRDefault="00000000">
      <w:pPr>
        <w:rPr>
          <w:rFonts w:ascii="Verdana" w:eastAsia="Verdana" w:hAnsi="Verdana" w:cs="Verdana"/>
          <w:b/>
          <w:bCs/>
        </w:rPr>
      </w:pPr>
      <w:r>
        <w:rPr>
          <w:rFonts w:ascii="Verdana" w:eastAsia="Verdana" w:hAnsi="Verdana" w:cs="Verdana"/>
        </w:rPr>
        <w:t>--------------------------------------------------------------------------------------------------</w:t>
      </w:r>
    </w:p>
    <w:p w14:paraId="00000012" w14:textId="77777777" w:rsidR="00356EE0" w:rsidRDefault="00000000">
      <w:pPr>
        <w:widowControl w:val="0"/>
        <w:pBdr>
          <w:top w:val="nil"/>
          <w:left w:val="nil"/>
          <w:bottom w:val="nil"/>
          <w:right w:val="nil"/>
          <w:between w:val="nil"/>
        </w:pBdr>
        <w:spacing w:line="231" w:lineRule="auto"/>
        <w:ind w:left="90" w:right="354"/>
        <w:rPr>
          <w:rFonts w:ascii="Times New Roman" w:eastAsia="Times New Roman" w:hAnsi="Times New Roman" w:cs="Times New Roman"/>
          <w:color w:val="000000"/>
          <w:sz w:val="24"/>
          <w:szCs w:val="24"/>
        </w:rPr>
      </w:pPr>
      <w:r>
        <w:rPr>
          <w:noProof/>
          <w:color w:val="000000"/>
          <w:sz w:val="20"/>
          <w:szCs w:val="20"/>
        </w:rPr>
        <w:drawing>
          <wp:inline distT="19050" distB="19050" distL="19050" distR="19050">
            <wp:extent cx="2416620" cy="881356"/>
            <wp:effectExtent l="0" t="0" r="0" b="0"/>
            <wp:docPr id="3" name="image1.png" descr="A picture containing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AI-generated content may be incorrect."/>
                    <pic:cNvPicPr preferRelativeResize="0"/>
                  </pic:nvPicPr>
                  <pic:blipFill>
                    <a:blip r:embed="rId8"/>
                    <a:srcRect/>
                    <a:stretch>
                      <a:fillRect/>
                    </a:stretch>
                  </pic:blipFill>
                  <pic:spPr>
                    <a:xfrm>
                      <a:off x="0" y="0"/>
                      <a:ext cx="2416620" cy="881356"/>
                    </a:xfrm>
                    <a:prstGeom prst="rect">
                      <a:avLst/>
                    </a:prstGeom>
                    <a:ln/>
                  </pic:spPr>
                </pic:pic>
              </a:graphicData>
            </a:graphic>
          </wp:inline>
        </w:drawing>
      </w:r>
      <w:r>
        <w:rPr>
          <w:rFonts w:ascii="Times New Roman" w:eastAsia="Times New Roman" w:hAnsi="Times New Roman" w:cs="Times New Roman"/>
          <w:color w:val="000000"/>
          <w:sz w:val="24"/>
          <w:szCs w:val="24"/>
        </w:rPr>
        <w:t xml:space="preserve"> </w:t>
      </w:r>
    </w:p>
    <w:p w14:paraId="00000013" w14:textId="77777777" w:rsidR="00356EE0" w:rsidRDefault="00356EE0">
      <w:pPr>
        <w:widowControl w:val="0"/>
        <w:pBdr>
          <w:top w:val="nil"/>
          <w:left w:val="nil"/>
          <w:bottom w:val="nil"/>
          <w:right w:val="nil"/>
          <w:between w:val="nil"/>
        </w:pBdr>
        <w:spacing w:line="231" w:lineRule="auto"/>
        <w:ind w:left="1080" w:right="354"/>
        <w:rPr>
          <w:rFonts w:ascii="Times New Roman" w:eastAsia="Times New Roman" w:hAnsi="Times New Roman" w:cs="Times New Roman"/>
          <w:color w:val="000000"/>
          <w:sz w:val="24"/>
          <w:szCs w:val="24"/>
        </w:rPr>
      </w:pPr>
    </w:p>
    <w:p w14:paraId="00000014" w14:textId="77777777" w:rsidR="00356EE0" w:rsidRDefault="00000000">
      <w:pPr>
        <w:widowControl w:val="0"/>
        <w:pBdr>
          <w:top w:val="nil"/>
          <w:left w:val="nil"/>
          <w:bottom w:val="nil"/>
          <w:right w:val="nil"/>
          <w:between w:val="nil"/>
        </w:pBdr>
        <w:spacing w:line="231" w:lineRule="auto"/>
        <w:ind w:right="-3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December 10, </w:t>
      </w:r>
      <w:proofErr w:type="gramStart"/>
      <w:r>
        <w:rPr>
          <w:rFonts w:ascii="Times New Roman" w:eastAsia="Times New Roman" w:hAnsi="Times New Roman" w:cs="Times New Roman"/>
          <w:color w:val="000000"/>
          <w:sz w:val="24"/>
          <w:szCs w:val="24"/>
        </w:rPr>
        <w:t>2025</w:t>
      </w:r>
      <w:proofErr w:type="gramEnd"/>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Case Number: A123456</w:t>
      </w:r>
    </w:p>
    <w:p w14:paraId="00000015" w14:textId="77777777" w:rsidR="00356EE0" w:rsidRDefault="00356EE0">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p>
    <w:p w14:paraId="00000016" w14:textId="77777777" w:rsidR="00356EE0" w:rsidRDefault="00000000">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Test Member</w:t>
      </w:r>
    </w:p>
    <w:p w14:paraId="00000017" w14:textId="77777777" w:rsidR="00356EE0" w:rsidRDefault="00000000">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303 E 17TH AVE</w:t>
      </w:r>
    </w:p>
    <w:p w14:paraId="00000018" w14:textId="77777777" w:rsidR="00356EE0" w:rsidRDefault="00000000">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 10</w:t>
      </w:r>
    </w:p>
    <w:p w14:paraId="00000019" w14:textId="77777777" w:rsidR="00356EE0" w:rsidRDefault="00000000">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DENVER CO 80203-1204</w:t>
      </w:r>
    </w:p>
    <w:p w14:paraId="0000001A" w14:textId="77777777" w:rsidR="00356EE0" w:rsidRDefault="00356EE0">
      <w:pPr>
        <w:widowControl w:val="0"/>
        <w:pBdr>
          <w:top w:val="nil"/>
          <w:left w:val="nil"/>
          <w:bottom w:val="nil"/>
          <w:right w:val="nil"/>
          <w:between w:val="nil"/>
        </w:pBdr>
        <w:spacing w:line="231" w:lineRule="auto"/>
        <w:ind w:right="354"/>
        <w:rPr>
          <w:rFonts w:ascii="Times New Roman" w:eastAsia="Times New Roman" w:hAnsi="Times New Roman" w:cs="Times New Roman"/>
          <w:color w:val="000000"/>
          <w:sz w:val="24"/>
          <w:szCs w:val="24"/>
        </w:rPr>
      </w:pPr>
    </w:p>
    <w:p w14:paraId="0000001B" w14:textId="77777777" w:rsidR="00356EE0" w:rsidRDefault="00000000">
      <w:pPr>
        <w:widowControl w:val="0"/>
        <w:pBdr>
          <w:top w:val="nil"/>
          <w:left w:val="nil"/>
          <w:bottom w:val="nil"/>
          <w:right w:val="nil"/>
          <w:between w:val="nil"/>
        </w:pBdr>
        <w:spacing w:line="240" w:lineRule="auto"/>
        <w:ind w:right="3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Test Member, </w:t>
      </w:r>
    </w:p>
    <w:p w14:paraId="0000001C" w14:textId="77777777" w:rsidR="00356EE0" w:rsidRDefault="00000000">
      <w:pPr>
        <w:widowControl w:val="0"/>
        <w:pBdr>
          <w:top w:val="nil"/>
          <w:left w:val="nil"/>
          <w:bottom w:val="nil"/>
          <w:right w:val="nil"/>
          <w:between w:val="nil"/>
        </w:pBdr>
        <w:spacing w:line="240" w:lineRule="auto"/>
        <w:ind w:right="3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about your benefits</w:t>
      </w:r>
    </w:p>
    <w:p w14:paraId="0000001D" w14:textId="77777777" w:rsidR="00356EE0" w:rsidRDefault="00356EE0">
      <w:pPr>
        <w:widowControl w:val="0"/>
        <w:pBdr>
          <w:top w:val="nil"/>
          <w:left w:val="nil"/>
          <w:bottom w:val="nil"/>
          <w:right w:val="nil"/>
          <w:between w:val="nil"/>
        </w:pBdr>
        <w:spacing w:line="240" w:lineRule="auto"/>
        <w:ind w:right="351"/>
        <w:jc w:val="right"/>
        <w:rPr>
          <w:rFonts w:ascii="Times New Roman" w:eastAsia="Times New Roman" w:hAnsi="Times New Roman" w:cs="Times New Roman"/>
          <w:b/>
          <w:bCs/>
          <w:color w:val="000000"/>
          <w:sz w:val="24"/>
          <w:szCs w:val="24"/>
        </w:rPr>
      </w:pPr>
    </w:p>
    <w:p w14:paraId="0000001E" w14:textId="77777777" w:rsidR="00356EE0" w:rsidRDefault="00000000">
      <w:pPr>
        <w:widowControl w:val="0"/>
        <w:pBdr>
          <w:top w:val="nil"/>
          <w:left w:val="nil"/>
          <w:bottom w:val="nil"/>
          <w:right w:val="nil"/>
          <w:between w:val="nil"/>
        </w:pBdr>
        <w:spacing w:line="240" w:lineRule="auto"/>
        <w:ind w:right="351"/>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This letter is about your medical benefits</w:t>
      </w:r>
      <w:r>
        <w:rPr>
          <w:rFonts w:ascii="Times New Roman" w:eastAsia="Times New Roman" w:hAnsi="Times New Roman" w:cs="Times New Roman"/>
          <w:color w:val="000000"/>
          <w:sz w:val="24"/>
          <w:szCs w:val="24"/>
        </w:rPr>
        <w:t xml:space="preserve">. This letter tells you what you qualify for and next steps.  </w:t>
      </w:r>
    </w:p>
    <w:p w14:paraId="0000001F" w14:textId="77D8756C" w:rsidR="00356EE0" w:rsidRDefault="000C35A3">
      <w:pPr>
        <w:widowControl w:val="0"/>
        <w:pBdr>
          <w:top w:val="nil"/>
          <w:left w:val="nil"/>
          <w:bottom w:val="nil"/>
          <w:right w:val="nil"/>
          <w:between w:val="nil"/>
        </w:pBdr>
        <w:spacing w:before="335"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noProof/>
          <w:color w:val="000000"/>
          <w:sz w:val="30"/>
          <w:szCs w:val="30"/>
        </w:rPr>
        <mc:AlternateContent>
          <mc:Choice Requires="wps">
            <w:drawing>
              <wp:anchor distT="0" distB="0" distL="114300" distR="114300" simplePos="0" relativeHeight="251660288" behindDoc="0" locked="0" layoutInCell="1" allowOverlap="1" wp14:anchorId="461DAD97" wp14:editId="3EF06B73">
                <wp:simplePos x="0" y="0"/>
                <wp:positionH relativeFrom="column">
                  <wp:posOffset>0</wp:posOffset>
                </wp:positionH>
                <wp:positionV relativeFrom="paragraph">
                  <wp:posOffset>169545</wp:posOffset>
                </wp:positionV>
                <wp:extent cx="5945257" cy="0"/>
                <wp:effectExtent l="0" t="0" r="0" b="0"/>
                <wp:wrapNone/>
                <wp:docPr id="355028022" name="Straight Connector 3"/>
                <wp:cNvGraphicFramePr/>
                <a:graphic xmlns:a="http://schemas.openxmlformats.org/drawingml/2006/main">
                  <a:graphicData uri="http://schemas.microsoft.com/office/word/2010/wordprocessingShape">
                    <wps:wsp>
                      <wps:cNvCnPr/>
                      <wps:spPr>
                        <a:xfrm>
                          <a:off x="0" y="0"/>
                          <a:ext cx="59452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D37C0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35pt" to="468.1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" strokecolor="black [3040]"/>
            </w:pict>
          </mc:Fallback>
        </mc:AlternateContent>
      </w:r>
    </w:p>
    <w:p w14:paraId="00000020" w14:textId="77777777" w:rsidR="00356EE0" w:rsidRDefault="00000000">
      <w:pPr>
        <w:widowControl w:val="0"/>
        <w:pBdr>
          <w:top w:val="nil"/>
          <w:left w:val="nil"/>
          <w:bottom w:val="nil"/>
          <w:right w:val="nil"/>
          <w:between w:val="nil"/>
        </w:pBdr>
        <w:spacing w:before="335"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What you qualify for </w:t>
      </w:r>
    </w:p>
    <w:p w14:paraId="00000021" w14:textId="77777777" w:rsidR="00356EE0" w:rsidRDefault="00000000">
      <w:pPr>
        <w:widowControl w:val="0"/>
        <w:pBdr>
          <w:top w:val="nil"/>
          <w:left w:val="nil"/>
          <w:bottom w:val="nil"/>
          <w:right w:val="nil"/>
          <w:between w:val="nil"/>
        </w:pBdr>
        <w:spacing w:before="97"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noProof/>
          <w:color w:val="000000"/>
          <w:sz w:val="30"/>
          <w:szCs w:val="30"/>
        </w:rPr>
        <w:drawing>
          <wp:inline distT="19050" distB="19050" distL="19050" distR="19050">
            <wp:extent cx="341170" cy="37907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41170" cy="379078"/>
                    </a:xfrm>
                    <a:prstGeom prst="rect">
                      <a:avLst/>
                    </a:prstGeom>
                    <a:ln/>
                  </pic:spPr>
                </pic:pic>
              </a:graphicData>
            </a:graphic>
          </wp:inline>
        </w:drawing>
      </w:r>
      <w:r>
        <w:rPr>
          <w:rFonts w:ascii="Times New Roman" w:eastAsia="Times New Roman" w:hAnsi="Times New Roman" w:cs="Times New Roman"/>
          <w:b/>
          <w:bCs/>
          <w:color w:val="000000"/>
          <w:sz w:val="26"/>
          <w:szCs w:val="26"/>
        </w:rPr>
        <w:t xml:space="preserve">Medical Assistance Benefits </w:t>
      </w:r>
    </w:p>
    <w:p w14:paraId="00000022" w14:textId="77777777" w:rsidR="00356EE0" w:rsidRDefault="00000000">
      <w:pPr>
        <w:widowControl w:val="0"/>
        <w:pBdr>
          <w:top w:val="nil"/>
          <w:left w:val="nil"/>
          <w:bottom w:val="nil"/>
          <w:right w:val="nil"/>
          <w:between w:val="nil"/>
        </w:pBdr>
        <w:spacing w:line="239" w:lineRule="auto"/>
        <w:ind w:right="592" w:hanging="5"/>
        <w:rPr>
          <w:rFonts w:ascii="Times New Roman" w:eastAsia="Times New Roman" w:hAnsi="Times New Roman" w:cs="Times New Roman"/>
          <w:color w:val="000000"/>
          <w:sz w:val="24"/>
          <w:szCs w:val="24"/>
        </w:rPr>
      </w:pPr>
      <w:sdt>
        <w:sdtPr>
          <w:tag w:val="goog_rdk_0"/>
          <w:id w:val="1185188906"/>
        </w:sdtPr>
        <w:sdtContent/>
      </w:sdt>
      <w:sdt>
        <w:sdtPr>
          <w:tag w:val="goog_rdk_1"/>
          <w:id w:val="-207541554"/>
        </w:sdtPr>
        <w:sdtContent/>
      </w:sdt>
      <w:sdt>
        <w:sdtPr>
          <w:tag w:val="goog_rdk_2"/>
          <w:id w:val="1263403497"/>
        </w:sdtPr>
        <w:sdtContent/>
      </w:sdt>
      <w:sdt>
        <w:sdtPr>
          <w:tag w:val="goog_rdk_3"/>
          <w:id w:val="1927684658"/>
        </w:sdtPr>
        <w:sdtContent/>
      </w:sdt>
      <w:r>
        <w:rPr>
          <w:rFonts w:ascii="Times New Roman" w:eastAsia="Times New Roman" w:hAnsi="Times New Roman" w:cs="Times New Roman"/>
          <w:color w:val="000000"/>
          <w:sz w:val="24"/>
          <w:szCs w:val="24"/>
        </w:rPr>
        <w:t xml:space="preserve">We reviewed your information </w:t>
      </w:r>
      <w:proofErr w:type="gramStart"/>
      <w:r>
        <w:rPr>
          <w:rFonts w:ascii="Times New Roman" w:eastAsia="Times New Roman" w:hAnsi="Times New Roman" w:cs="Times New Roman"/>
          <w:color w:val="000000"/>
          <w:sz w:val="24"/>
          <w:szCs w:val="24"/>
        </w:rPr>
        <w:t>for</w:t>
      </w:r>
      <w:proofErr w:type="gramEnd"/>
      <w:r>
        <w:rPr>
          <w:rFonts w:ascii="Times New Roman" w:eastAsia="Times New Roman" w:hAnsi="Times New Roman" w:cs="Times New Roman"/>
          <w:color w:val="000000"/>
          <w:sz w:val="24"/>
          <w:szCs w:val="24"/>
        </w:rPr>
        <w:t xml:space="preserve"> Medical Assistance benefits and </w:t>
      </w:r>
      <w:proofErr w:type="gramStart"/>
      <w:r>
        <w:rPr>
          <w:rFonts w:ascii="Times New Roman" w:eastAsia="Times New Roman" w:hAnsi="Times New Roman" w:cs="Times New Roman"/>
          <w:color w:val="000000"/>
          <w:sz w:val="24"/>
          <w:szCs w:val="24"/>
        </w:rPr>
        <w:t>made a decision</w:t>
      </w:r>
      <w:proofErr w:type="gramEnd"/>
      <w:r>
        <w:rPr>
          <w:rFonts w:ascii="Times New Roman" w:eastAsia="Times New Roman" w:hAnsi="Times New Roman" w:cs="Times New Roman"/>
          <w:color w:val="000000"/>
          <w:sz w:val="24"/>
          <w:szCs w:val="24"/>
        </w:rPr>
        <w:t xml:space="preserve"> on December 10, </w:t>
      </w:r>
      <w:proofErr w:type="gramStart"/>
      <w:r>
        <w:rPr>
          <w:rFonts w:ascii="Times New Roman" w:eastAsia="Times New Roman" w:hAnsi="Times New Roman" w:cs="Times New Roman"/>
          <w:color w:val="000000"/>
          <w:sz w:val="24"/>
          <w:szCs w:val="24"/>
        </w:rPr>
        <w:t>2025</w:t>
      </w:r>
      <w:proofErr w:type="gramEnd"/>
      <w:r>
        <w:rPr>
          <w:rFonts w:ascii="Times New Roman" w:eastAsia="Times New Roman" w:hAnsi="Times New Roman" w:cs="Times New Roman"/>
          <w:color w:val="000000"/>
          <w:sz w:val="24"/>
          <w:szCs w:val="24"/>
        </w:rPr>
        <w:t xml:space="preserve"> at 3:00 PM. The people in your household may have qualified for different benefits. The boxes below tell you about these benefits.   </w:t>
      </w:r>
    </w:p>
    <w:p w14:paraId="00000023" w14:textId="77777777" w:rsidR="00356EE0" w:rsidRDefault="00000000">
      <w:pPr>
        <w:widowControl w:val="0"/>
        <w:pBdr>
          <w:top w:val="nil"/>
          <w:left w:val="nil"/>
          <w:bottom w:val="nil"/>
          <w:right w:val="nil"/>
          <w:between w:val="nil"/>
        </w:pBdr>
        <w:spacing w:before="296" w:line="239" w:lineRule="auto"/>
        <w:ind w:right="918" w:hanging="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questions about the Medical Assistance you qualify for, contact [insert </w:t>
      </w:r>
      <w:r>
        <w:rPr>
          <w:rFonts w:ascii="Times New Roman" w:eastAsia="Times New Roman" w:hAnsi="Times New Roman" w:cs="Times New Roman"/>
          <w:sz w:val="24"/>
          <w:szCs w:val="24"/>
        </w:rPr>
        <w:t>name</w:t>
      </w:r>
      <w:r>
        <w:rPr>
          <w:rFonts w:ascii="Times New Roman" w:eastAsia="Times New Roman" w:hAnsi="Times New Roman" w:cs="Times New Roman"/>
          <w:color w:val="000000"/>
          <w:sz w:val="24"/>
          <w:szCs w:val="24"/>
        </w:rPr>
        <w:t xml:space="preserve"> of PE s</w:t>
      </w:r>
      <w:sdt>
        <w:sdtPr>
          <w:tag w:val="goog_rdk_4"/>
          <w:id w:val="1512847989"/>
        </w:sdtPr>
        <w:sdtContent>
          <w:r>
            <w:rPr>
              <w:rFonts w:ascii="Times New Roman" w:eastAsia="Times New Roman" w:hAnsi="Times New Roman" w:cs="Times New Roman"/>
              <w:sz w:val="24"/>
              <w:szCs w:val="24"/>
            </w:rPr>
            <w:t>ite] at</w:t>
          </w:r>
        </w:sdtContent>
      </w:sdt>
      <w:r>
        <w:rPr>
          <w:rFonts w:ascii="Times New Roman" w:eastAsia="Times New Roman" w:hAnsi="Times New Roman" w:cs="Times New Roman"/>
          <w:color w:val="000000"/>
          <w:sz w:val="24"/>
          <w:szCs w:val="24"/>
        </w:rPr>
        <w:t xml:space="preserve"> 999-999-9999 or 1570 GRANT ST DENVER CO 80203-1818.</w:t>
      </w:r>
    </w:p>
    <w:p w14:paraId="00000024" w14:textId="77777777" w:rsidR="00356EE0" w:rsidRDefault="00000000">
      <w:pPr>
        <w:rPr>
          <w:rFonts w:ascii="Verdana" w:eastAsia="Verdana" w:hAnsi="Verdana" w:cs="Verdana"/>
          <w:b/>
          <w:bCs/>
        </w:rPr>
      </w:pPr>
      <w:r>
        <w:rPr>
          <w:noProof/>
        </w:rPr>
        <w:lastRenderedPageBreak/>
        <mc:AlternateContent>
          <mc:Choice Requires="wps">
            <w:drawing>
              <wp:anchor distT="0" distB="0" distL="0" distR="0" simplePos="0" relativeHeight="251659264" behindDoc="1" locked="0" layoutInCell="1" hidden="0" allowOverlap="1">
                <wp:simplePos x="0" y="0"/>
                <wp:positionH relativeFrom="column">
                  <wp:posOffset>-107949</wp:posOffset>
                </wp:positionH>
                <wp:positionV relativeFrom="paragraph">
                  <wp:posOffset>260985</wp:posOffset>
                </wp:positionV>
                <wp:extent cx="6362700" cy="4648200"/>
                <wp:effectExtent l="0" t="0" r="0" b="0"/>
                <wp:wrapNone/>
                <wp:docPr id="1" name="Rectangle 1"/>
                <wp:cNvGraphicFramePr/>
                <a:graphic xmlns:a="http://schemas.openxmlformats.org/drawingml/2006/main">
                  <a:graphicData uri="http://schemas.microsoft.com/office/word/2010/wordprocessingShape">
                    <wps:wsp>
                      <wps:cNvSpPr/>
                      <wps:spPr>
                        <a:xfrm>
                          <a:off x="2171000" y="1462250"/>
                          <a:ext cx="6350000" cy="4635500"/>
                        </a:xfrm>
                        <a:prstGeom prst="rect">
                          <a:avLst/>
                        </a:prstGeom>
                        <a:solidFill>
                          <a:schemeClr val="lt2"/>
                        </a:solidFill>
                        <a:ln w="12700" cap="flat" cmpd="sng">
                          <a:solidFill>
                            <a:schemeClr val="lt2"/>
                          </a:solidFill>
                          <a:prstDash val="solid"/>
                          <a:miter lim="800000"/>
                          <a:headEnd type="none" w="sm" len="sm"/>
                          <a:tailEnd type="none" w="sm" len="sm"/>
                        </a:ln>
                      </wps:spPr>
                      <wps:txbx>
                        <w:txbxContent>
                          <w:p w14:paraId="1397DC2B" w14:textId="77777777" w:rsidR="00356EE0" w:rsidRDefault="00356EE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6" style="position:absolute;margin-left:-8.5pt;margin-top:20.55pt;width:501pt;height:366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" fillcolor="#eeece1 [3203]" strokecolor="#eeece1 [3203]" strokeweight="1pt">
                <v:stroke startarrowwidth="narrow" startarrowlength="short" endarrowwidth="narrow" endarrowlength="short"/>
                <v:textbox inset="2.53958mm,2.53958mm,2.53958mm,2.53958mm">
                  <w:txbxContent>
                    <w:p w14:paraId="1397DC2B" w14:textId="77777777" w:rsidR="00356EE0" w:rsidRDefault="00356EE0">
                      <w:pPr>
                        <w:spacing w:after="0" w:line="240" w:lineRule="auto"/>
                        <w:textDirection w:val="btLr"/>
                      </w:pPr>
                    </w:p>
                  </w:txbxContent>
                </v:textbox>
              </v:rect>
            </w:pict>
          </mc:Fallback>
        </mc:AlternateContent>
      </w:r>
    </w:p>
    <w:p w14:paraId="00000025" w14:textId="77777777" w:rsidR="00356EE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roofErr w:type="spellStart"/>
      <w:r>
        <w:rPr>
          <w:rFonts w:ascii="Times New Roman" w:eastAsia="Times New Roman" w:hAnsi="Times New Roman" w:cs="Times New Roman"/>
          <w:b/>
          <w:bCs/>
          <w:sz w:val="24"/>
          <w:szCs w:val="24"/>
        </w:rPr>
        <w:t>firstName</w:t>
      </w:r>
      <w:proofErr w:type="spellEnd"/>
      <w:r>
        <w:rPr>
          <w:rFonts w:ascii="Times New Roman" w:eastAsia="Times New Roman" w:hAnsi="Times New Roman" w:cs="Times New Roman"/>
          <w:b/>
          <w:bCs/>
          <w:sz w:val="24"/>
          <w:szCs w:val="24"/>
        </w:rPr>
        <w:t>] [</w:t>
      </w:r>
      <w:proofErr w:type="spellStart"/>
      <w:r>
        <w:rPr>
          <w:rFonts w:ascii="Times New Roman" w:eastAsia="Times New Roman" w:hAnsi="Times New Roman" w:cs="Times New Roman"/>
          <w:b/>
          <w:bCs/>
          <w:sz w:val="24"/>
          <w:szCs w:val="24"/>
        </w:rPr>
        <w:t>lastName</w:t>
      </w:r>
      <w:proofErr w:type="spellEnd"/>
      <w:r>
        <w:rPr>
          <w:rFonts w:ascii="Times New Roman" w:eastAsia="Times New Roman" w:hAnsi="Times New Roman" w:cs="Times New Roman"/>
          <w:b/>
          <w:bCs/>
          <w:sz w:val="24"/>
          <w:szCs w:val="24"/>
        </w:rPr>
        <w:t xml:space="preserve">] </w:t>
      </w:r>
    </w:p>
    <w:p w14:paraId="00000026" w14:textId="77777777" w:rsidR="00356EE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Health First Colorado ID: [</w:t>
      </w:r>
      <w:proofErr w:type="spellStart"/>
      <w:r>
        <w:rPr>
          <w:rFonts w:ascii="Times New Roman" w:eastAsia="Times New Roman" w:hAnsi="Times New Roman" w:cs="Times New Roman"/>
          <w:sz w:val="24"/>
          <w:szCs w:val="24"/>
        </w:rPr>
        <w:t>stateId</w:t>
      </w:r>
      <w:proofErr w:type="spellEnd"/>
      <w:r>
        <w:rPr>
          <w:rFonts w:ascii="Times New Roman" w:eastAsia="Times New Roman" w:hAnsi="Times New Roman" w:cs="Times New Roman"/>
          <w:sz w:val="24"/>
          <w:szCs w:val="24"/>
        </w:rPr>
        <w:t xml:space="preserve">] </w:t>
      </w:r>
    </w:p>
    <w:p w14:paraId="00000027" w14:textId="77777777" w:rsidR="00356EE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roofErr w:type="spellStart"/>
      <w:r>
        <w:rPr>
          <w:rFonts w:ascii="Times New Roman" w:eastAsia="Times New Roman" w:hAnsi="Times New Roman" w:cs="Times New Roman"/>
          <w:b/>
          <w:bCs/>
          <w:sz w:val="24"/>
          <w:szCs w:val="24"/>
        </w:rPr>
        <w:t>firstName</w:t>
      </w:r>
      <w:proofErr w:type="spellEnd"/>
      <w:r>
        <w:rPr>
          <w:rFonts w:ascii="Times New Roman" w:eastAsia="Times New Roman" w:hAnsi="Times New Roman" w:cs="Times New Roman"/>
          <w:b/>
          <w:bCs/>
          <w:sz w:val="24"/>
          <w:szCs w:val="24"/>
        </w:rPr>
        <w:t xml:space="preserve">] does </w:t>
      </w:r>
      <w:r>
        <w:rPr>
          <w:rFonts w:ascii="Times New Roman" w:eastAsia="Times New Roman" w:hAnsi="Times New Roman" w:cs="Times New Roman"/>
          <w:b/>
          <w:bCs/>
          <w:sz w:val="24"/>
          <w:szCs w:val="24"/>
          <w:u w:val="single"/>
        </w:rPr>
        <w:t xml:space="preserve">not </w:t>
      </w:r>
      <w:r>
        <w:rPr>
          <w:rFonts w:ascii="Times New Roman" w:eastAsia="Times New Roman" w:hAnsi="Times New Roman" w:cs="Times New Roman"/>
          <w:b/>
          <w:bCs/>
          <w:sz w:val="24"/>
          <w:szCs w:val="24"/>
        </w:rPr>
        <w:t xml:space="preserve">qualify for: </w:t>
      </w:r>
    </w:p>
    <w:p w14:paraId="00000028" w14:textId="77777777" w:rsidR="00356EE0" w:rsidRDefault="00000000">
      <w:pPr>
        <w:rPr>
          <w:rFonts w:ascii="Times New Roman" w:eastAsia="Times New Roman" w:hAnsi="Times New Roman" w:cs="Times New Roman"/>
          <w:sz w:val="24"/>
          <w:szCs w:val="24"/>
        </w:rPr>
      </w:pPr>
      <w:sdt>
        <w:sdtPr>
          <w:tag w:val="goog_rdk_5"/>
          <w:id w:val="841598911"/>
        </w:sdtPr>
        <w:sdtContent/>
      </w:sdt>
      <w:sdt>
        <w:sdtPr>
          <w:tag w:val="goog_rdk_6"/>
          <w:id w:val="1053498433"/>
        </w:sdtPr>
        <w:sdtContent/>
      </w:sdt>
      <w:sdt>
        <w:sdtPr>
          <w:tag w:val="goog_rdk_7"/>
          <w:id w:val="95412231"/>
        </w:sdtPr>
        <w:sdtContent>
          <w:r>
            <w:rPr>
              <w:rFonts w:ascii="Arial Unicode MS" w:eastAsia="Arial Unicode MS" w:hAnsi="Arial Unicode MS" w:cs="Arial Unicode MS"/>
              <w:b/>
              <w:bCs/>
              <w:sz w:val="24"/>
              <w:szCs w:val="24"/>
            </w:rPr>
            <w:t>✖</w:t>
          </w:r>
        </w:sdtContent>
      </w:sdt>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Health First Colorado (Colorado Medicaid) - Presumptive Eligibility. You don't qualify </w:t>
      </w:r>
      <w:proofErr w:type="gramStart"/>
      <w:r>
        <w:rPr>
          <w:rFonts w:ascii="Times New Roman" w:eastAsia="Times New Roman" w:hAnsi="Times New Roman" w:cs="Times New Roman"/>
          <w:sz w:val="24"/>
          <w:szCs w:val="24"/>
        </w:rPr>
        <w:t>for  Health</w:t>
      </w:r>
      <w:proofErr w:type="gramEnd"/>
      <w:r>
        <w:rPr>
          <w:rFonts w:ascii="Times New Roman" w:eastAsia="Times New Roman" w:hAnsi="Times New Roman" w:cs="Times New Roman"/>
          <w:sz w:val="24"/>
          <w:szCs w:val="24"/>
        </w:rPr>
        <w:t xml:space="preserve"> First Colorado Presumptive Eligibility (PE) because you do not meet requirements for any PE group. </w:t>
      </w:r>
    </w:p>
    <w:p w14:paraId="00000029" w14:textId="77777777" w:rsidR="00356EE0"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you have questions about why you don’t qualify for Presumptive Eligibility, ask the presumptive eligibility site that helped you.</w:t>
      </w:r>
    </w:p>
    <w:p w14:paraId="0000002A" w14:textId="77777777" w:rsidR="00356EE0"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Presumptive Eligibility is a program that provides temporary health coverage for </w:t>
      </w:r>
      <w:r>
        <w:rPr>
          <w:rFonts w:ascii="Times New Roman" w:eastAsia="Times New Roman" w:hAnsi="Times New Roman" w:cs="Times New Roman"/>
          <w:sz w:val="24"/>
          <w:szCs w:val="24"/>
        </w:rPr>
        <w:t xml:space="preserve">people who appear to meet program requirements and need immediate health coverage without having to wait for an application to be fully processed. </w:t>
      </w:r>
    </w:p>
    <w:p w14:paraId="0000002B" w14:textId="77777777" w:rsidR="00356EE0" w:rsidRDefault="00356EE0">
      <w:pPr>
        <w:pBdr>
          <w:top w:val="nil"/>
          <w:left w:val="nil"/>
          <w:bottom w:val="nil"/>
          <w:right w:val="nil"/>
          <w:between w:val="nil"/>
        </w:pBdr>
        <w:ind w:left="720"/>
        <w:rPr>
          <w:rFonts w:ascii="Times New Roman" w:eastAsia="Times New Roman" w:hAnsi="Times New Roman" w:cs="Times New Roman"/>
          <w:color w:val="000000"/>
          <w:sz w:val="24"/>
          <w:szCs w:val="24"/>
        </w:rPr>
      </w:pPr>
    </w:p>
    <w:p w14:paraId="0000002C" w14:textId="77777777" w:rsidR="00356EE0" w:rsidRDefault="00356EE0">
      <w:pPr>
        <w:rPr>
          <w:rFonts w:ascii="Verdana" w:eastAsia="Verdana" w:hAnsi="Verdana" w:cs="Verdana"/>
        </w:rPr>
      </w:pPr>
    </w:p>
    <w:p w14:paraId="0000002D" w14:textId="77777777" w:rsidR="00356EE0" w:rsidRDefault="00000000">
      <w:pPr>
        <w:spacing w:before="283" w:after="0" w:line="240" w:lineRule="auto"/>
        <w:ind w:right="430"/>
        <w:rPr>
          <w:rFonts w:ascii="Verdana" w:eastAsia="Verdana" w:hAnsi="Verdana" w:cs="Verdana"/>
        </w:rPr>
      </w:pPr>
      <w:r>
        <w:rPr>
          <w:rFonts w:ascii="Verdana" w:eastAsia="Verdana" w:hAnsi="Verdana" w:cs="Verdana"/>
        </w:rPr>
        <w:t xml:space="preserve"> </w:t>
      </w:r>
    </w:p>
    <w:sectPr w:rsidR="00356EE0">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01DE9" w14:textId="77777777" w:rsidR="001573D2" w:rsidRDefault="001573D2">
      <w:pPr>
        <w:spacing w:after="0" w:line="240" w:lineRule="auto"/>
      </w:pPr>
      <w:r>
        <w:separator/>
      </w:r>
    </w:p>
  </w:endnote>
  <w:endnote w:type="continuationSeparator" w:id="0">
    <w:p w14:paraId="1F2B44B5" w14:textId="77777777" w:rsidR="001573D2" w:rsidRDefault="00157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7D90E27-DAFB-422A-BE36-D19FBEF183EA}"/>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725B402B-714A-445F-8130-BAC0F2F12F27}"/>
  </w:font>
  <w:font w:name="Play">
    <w:charset w:val="00"/>
    <w:family w:val="auto"/>
    <w:pitch w:val="default"/>
    <w:embedRegular r:id="rId3" w:fontKey="{97D828C0-1FAB-40A3-A0C7-33872FD0ACB2}"/>
    <w:embedItalic r:id="rId4" w:fontKey="{7A250B92-10C3-4AC8-88B9-8D9B61F78244}"/>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6BD70B1A-C67C-4BE9-9017-C2C8AFFE3EA6}"/>
    <w:embedBold r:id="rId6" w:fontKey="{EE303E15-0399-44ED-8EBB-C645D006BC47}"/>
  </w:font>
  <w:font w:name="Arial Unicode MS">
    <w:altName w:val="Arial"/>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7" w:fontKey="{A71B594D-FD25-4C40-87F6-A4097C7E0980}"/>
  </w:font>
  <w:font w:name="Cambria">
    <w:panose1 w:val="02040503050406030204"/>
    <w:charset w:val="00"/>
    <w:family w:val="roman"/>
    <w:pitch w:val="variable"/>
    <w:sig w:usb0="E00006FF" w:usb1="420024FF" w:usb2="02000000" w:usb3="00000000" w:csb0="0000019F" w:csb1="00000000"/>
    <w:embedRegular r:id="rId8" w:fontKey="{D8292E0A-94E8-40C6-BAC3-9549F88BECD6}"/>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A7CE6" w14:textId="77777777" w:rsidR="001573D2" w:rsidRDefault="001573D2">
      <w:pPr>
        <w:spacing w:after="0" w:line="240" w:lineRule="auto"/>
      </w:pPr>
      <w:r>
        <w:separator/>
      </w:r>
    </w:p>
  </w:footnote>
  <w:footnote w:type="continuationSeparator" w:id="0">
    <w:p w14:paraId="5D9475BF" w14:textId="77777777" w:rsidR="001573D2" w:rsidRDefault="00157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77777777" w:rsidR="00356EE0" w:rsidRDefault="00000000">
    <w:pPr>
      <w:pStyle w:val="Heading1"/>
    </w:pPr>
    <w:r>
      <w:t>New Hospital Presumptive Eligibility (HPE) Denial NOA</w:t>
    </w:r>
  </w:p>
  <w:p w14:paraId="0000002F" w14:textId="77777777" w:rsidR="00356EE0" w:rsidRDefault="00356EE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7C3BF5"/>
    <w:multiLevelType w:val="multilevel"/>
    <w:tmpl w:val="EB50DF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89279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EE0"/>
    <w:rsid w:val="000C35A3"/>
    <w:rsid w:val="001573D2"/>
    <w:rsid w:val="00356EE0"/>
    <w:rsid w:val="007F10AB"/>
    <w:rsid w:val="00D73E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B2176"/>
  <w15:docId w15:val="{A9514961-42A9-4D19-91A2-C4C8CF40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1"/>
        <w:szCs w:val="21"/>
        <w:lang w:val="en" w:eastAsia="zh-C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20" w:after="80" w:line="240" w:lineRule="auto"/>
      <w:jc w:val="center"/>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40" w:line="240" w:lineRule="auto"/>
      <w:jc w:val="center"/>
      <w:outlineLvl w:val="1"/>
    </w:pPr>
    <w:rPr>
      <w:rFonts w:ascii="Play" w:eastAsia="Play" w:hAnsi="Play" w:cs="Play"/>
      <w:sz w:val="32"/>
      <w:szCs w:val="32"/>
    </w:rPr>
  </w:style>
  <w:style w:type="paragraph" w:styleId="Heading3">
    <w:name w:val="heading 3"/>
    <w:basedOn w:val="Normal"/>
    <w:next w:val="Normal"/>
    <w:uiPriority w:val="9"/>
    <w:semiHidden/>
    <w:unhideWhenUsed/>
    <w:qFormat/>
    <w:pPr>
      <w:keepNext/>
      <w:keepLines/>
      <w:spacing w:before="160" w:after="0" w:line="240" w:lineRule="auto"/>
      <w:outlineLvl w:val="2"/>
    </w:pPr>
    <w:rPr>
      <w:rFonts w:ascii="Play" w:eastAsia="Play" w:hAnsi="Play" w:cs="Play"/>
      <w:sz w:val="32"/>
      <w:szCs w:val="32"/>
    </w:rPr>
  </w:style>
  <w:style w:type="paragraph" w:styleId="Heading4">
    <w:name w:val="heading 4"/>
    <w:basedOn w:val="Normal"/>
    <w:next w:val="Normal"/>
    <w:uiPriority w:val="9"/>
    <w:semiHidden/>
    <w:unhideWhenUsed/>
    <w:qFormat/>
    <w:pPr>
      <w:keepNext/>
      <w:keepLines/>
      <w:spacing w:before="80" w:after="0"/>
      <w:outlineLvl w:val="3"/>
    </w:pPr>
    <w:rPr>
      <w:rFonts w:ascii="Play" w:eastAsia="Play" w:hAnsi="Play" w:cs="Play"/>
      <w:i/>
      <w:iCs/>
      <w:sz w:val="30"/>
      <w:szCs w:val="30"/>
    </w:rPr>
  </w:style>
  <w:style w:type="paragraph" w:styleId="Heading5">
    <w:name w:val="heading 5"/>
    <w:basedOn w:val="Normal"/>
    <w:next w:val="Normal"/>
    <w:uiPriority w:val="9"/>
    <w:semiHidden/>
    <w:unhideWhenUsed/>
    <w:qFormat/>
    <w:pPr>
      <w:keepNext/>
      <w:keepLines/>
      <w:spacing w:before="40" w:after="0"/>
      <w:outlineLvl w:val="4"/>
    </w:pPr>
    <w:rPr>
      <w:rFonts w:ascii="Play" w:eastAsia="Play" w:hAnsi="Play" w:cs="Play"/>
      <w:sz w:val="28"/>
      <w:szCs w:val="28"/>
    </w:rPr>
  </w:style>
  <w:style w:type="paragraph" w:styleId="Heading6">
    <w:name w:val="heading 6"/>
    <w:basedOn w:val="Normal"/>
    <w:next w:val="Normal"/>
    <w:uiPriority w:val="9"/>
    <w:semiHidden/>
    <w:unhideWhenUsed/>
    <w:qFormat/>
    <w:pPr>
      <w:keepNext/>
      <w:keepLines/>
      <w:spacing w:before="40" w:after="0"/>
      <w:outlineLvl w:val="5"/>
    </w:pPr>
    <w:rPr>
      <w:rFonts w:ascii="Play" w:eastAsia="Play" w:hAnsi="Play" w:cs="Play"/>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single" w:sz="6" w:space="8" w:color="196B24"/>
        <w:bottom w:val="single" w:sz="6" w:space="8" w:color="196B24"/>
      </w:pBdr>
      <w:spacing w:after="400" w:line="240" w:lineRule="auto"/>
      <w:jc w:val="center"/>
    </w:pPr>
    <w:rPr>
      <w:rFonts w:ascii="Play" w:eastAsia="Play" w:hAnsi="Play" w:cs="Play"/>
      <w:smallCaps/>
      <w:color w:val="0E2841"/>
      <w:sz w:val="72"/>
      <w:szCs w:val="72"/>
    </w:rPr>
  </w:style>
  <w:style w:type="paragraph" w:styleId="Subtitle">
    <w:name w:val="Subtitle"/>
    <w:basedOn w:val="Normal"/>
    <w:next w:val="Normal"/>
    <w:uiPriority w:val="11"/>
    <w:qFormat/>
    <w:pPr>
      <w:jc w:val="center"/>
    </w:pPr>
    <w:rPr>
      <w:color w:val="0E2841"/>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zcShqdpNKV3Awt3w6/wQUm6og==">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2</cp:revision>
  <dcterms:created xsi:type="dcterms:W3CDTF">2026-06-04T20:36:00Z</dcterms:created>
  <dcterms:modified xsi:type="dcterms:W3CDTF">2026-06-04T20:48:00Z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fc125042-9cb6-46e0-9e9f-97c21b890f85</vt:lpwstr>
  </property>
</Properties>
</file>