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60" w:lineRule="auto"/>
        <w:ind w:left="0" w:right="720" w:firstLine="0"/>
        <w:jc w:val="left"/>
        <w:rPr>
          <w:rFonts w:ascii="Trebuchet MS" w:cs="Trebuchet MS" w:eastAsia="Trebuchet MS" w:hAnsi="Trebuchet MS"/>
          <w:b w:val="0"/>
          <w:bCs w:val="0"/>
          <w:i w:val="0"/>
          <w:iCs w:val="0"/>
          <w:smallCaps w:val="0"/>
          <w:strike w:val="0"/>
          <w:color w:val="595959"/>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724785" cy="466090"/>
            <wp:effectExtent b="0" l="0" r="0" t="0"/>
            <wp:wrapSquare wrapText="bothSides" distB="0" distT="0" distL="114300" distR="114300"/>
            <wp:docPr descr="Colorado Department of Health Care Policy and Financing " id="1" name="image1.png"/>
            <a:graphic>
              <a:graphicData uri="http://schemas.openxmlformats.org/drawingml/2006/picture">
                <pic:pic>
                  <pic:nvPicPr>
                    <pic:cNvPr descr="Colorado Department of Health Care Policy and Financing " id="0" name="image1.png"/>
                    <pic:cNvPicPr preferRelativeResize="0"/>
                  </pic:nvPicPr>
                  <pic:blipFill>
                    <a:blip r:embed="rId6"/>
                    <a:srcRect b="0" l="0" r="0" t="0"/>
                    <a:stretch>
                      <a:fillRect/>
                    </a:stretch>
                  </pic:blipFill>
                  <pic:spPr>
                    <a:xfrm>
                      <a:off x="0" y="0"/>
                      <a:ext cx="2724785" cy="46609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00" w:lineRule="auto"/>
        <w:ind w:left="1872" w:right="0" w:firstLine="0"/>
        <w:jc w:val="left"/>
        <w:rPr>
          <w:rFonts w:ascii="Trebuchet MS" w:cs="Trebuchet MS" w:eastAsia="Trebuchet MS" w:hAnsi="Trebuchet MS"/>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u w:val="none"/>
          <w:shd w:fill="auto" w:val="clear"/>
          <w:vertAlign w:val="baseline"/>
          <w:rtl w:val="0"/>
        </w:rPr>
        <w:t xml:space="preserve">303 E. 17th </w:t>
      </w:r>
      <w:r w:rsidDel="00000000" w:rsidR="00000000" w:rsidRPr="00000000">
        <w:rPr>
          <w:rtl w:val="0"/>
        </w:rPr>
        <w:t xml:space="preserve">Ave. Suite 1100</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0" w:lineRule="auto"/>
        <w:ind w:left="1872" w:right="0" w:firstLine="0"/>
        <w:jc w:val="left"/>
        <w:rPr>
          <w:rFonts w:ascii="Trebuchet MS" w:cs="Trebuchet MS" w:eastAsia="Trebuchet MS" w:hAnsi="Trebuchet MS"/>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u w:val="none"/>
          <w:shd w:fill="auto" w:val="clear"/>
          <w:vertAlign w:val="baseline"/>
          <w:rtl w:val="0"/>
        </w:rPr>
        <w:t xml:space="preserve">Denver, CO 80203</w:t>
      </w:r>
    </w:p>
    <w:p w:rsidR="00000000" w:rsidDel="00000000" w:rsidP="00000000" w:rsidRDefault="00000000" w:rsidRPr="00000000" w14:paraId="00000004">
      <w:pPr>
        <w:pStyle w:val="Title"/>
        <w:tabs>
          <w:tab w:val="center" w:leader="none" w:pos="5040"/>
        </w:tabs>
        <w:rPr>
          <w:b w:val="0"/>
          <w:bCs w:val="0"/>
          <w:sz w:val="40"/>
          <w:szCs w:val="40"/>
        </w:rPr>
      </w:pPr>
      <w:r w:rsidDel="00000000" w:rsidR="00000000" w:rsidRPr="00000000">
        <w:rPr>
          <w:b w:val="0"/>
          <w:bCs w:val="0"/>
          <w:sz w:val="40"/>
          <w:szCs w:val="40"/>
          <w:rtl w:val="0"/>
        </w:rPr>
        <w:t xml:space="preserve">Webinar Chat Links: July 29, 2026, Medical Frailty Webinar</w:t>
      </w:r>
      <w:r w:rsidDel="00000000" w:rsidR="00000000" w:rsidRPr="00000000">
        <w:rPr>
          <w:rtl w:val="0"/>
        </w:rPr>
      </w:r>
    </w:p>
    <w:p w:rsidR="00000000" w:rsidDel="00000000" w:rsidP="00000000" w:rsidRDefault="00000000" w:rsidRPr="00000000" w14:paraId="00000005">
      <w:pPr>
        <w:pStyle w:val="Heading1"/>
        <w:tabs>
          <w:tab w:val="center" w:leader="none" w:pos="5040"/>
        </w:tabs>
        <w:rPr/>
      </w:pPr>
      <w:bookmarkStart w:colFirst="0" w:colLast="0" w:name="_h75bsf3mjzw6" w:id="0"/>
      <w:bookmarkEnd w:id="0"/>
      <w:r w:rsidDel="00000000" w:rsidR="00000000" w:rsidRPr="00000000">
        <w:rPr>
          <w:rtl w:val="0"/>
        </w:rPr>
        <w:t xml:space="preserve">About This Document</w:t>
      </w:r>
    </w:p>
    <w:p w:rsidR="00000000" w:rsidDel="00000000" w:rsidP="00000000" w:rsidRDefault="00000000" w:rsidRPr="00000000" w14:paraId="00000006">
      <w:pPr>
        <w:tabs>
          <w:tab w:val="center" w:leader="none" w:pos="5040"/>
        </w:tabs>
        <w:rPr/>
      </w:pPr>
      <w:r w:rsidDel="00000000" w:rsidR="00000000" w:rsidRPr="00000000">
        <w:rPr>
          <w:rtl w:val="0"/>
        </w:rPr>
        <w:t xml:space="preserve">The links below were shared during the </w:t>
      </w:r>
      <w:r w:rsidDel="00000000" w:rsidR="00000000" w:rsidRPr="00000000">
        <w:rPr>
          <w:rtl w:val="0"/>
        </w:rPr>
        <w:t xml:space="preserve">Medical Frailty Webinar hosted by the Colorado Department of Health Care Policy and Financing (HCPF) on July 29, 2026. This document is also available in </w:t>
      </w:r>
      <w:hyperlink r:id="rId7">
        <w:r w:rsidDel="00000000" w:rsidR="00000000" w:rsidRPr="00000000">
          <w:rPr>
            <w:color w:val="1155cc"/>
            <w:u w:val="single"/>
            <w:rtl w:val="0"/>
          </w:rPr>
          <w:t xml:space="preserve">English</w:t>
        </w:r>
      </w:hyperlink>
      <w:r w:rsidDel="00000000" w:rsidR="00000000" w:rsidRPr="00000000">
        <w:rPr>
          <w:rtl w:val="0"/>
        </w:rPr>
        <w:t xml:space="preserve"> and </w:t>
      </w:r>
      <w:hyperlink r:id="rId8">
        <w:r w:rsidDel="00000000" w:rsidR="00000000" w:rsidRPr="00000000">
          <w:rPr>
            <w:color w:val="1155cc"/>
            <w:u w:val="single"/>
            <w:rtl w:val="0"/>
          </w:rPr>
          <w:t xml:space="preserve">Spanish</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7">
      <w:pPr>
        <w:pStyle w:val="Heading2"/>
        <w:keepNext w:val="1"/>
        <w:keepLines w:val="1"/>
        <w:spacing w:before="360" w:lineRule="auto"/>
        <w:ind w:left="0"/>
        <w:rPr/>
      </w:pPr>
      <w:bookmarkStart w:colFirst="0" w:colLast="0" w:name="_bgs5728bsj4q" w:id="1"/>
      <w:bookmarkEnd w:id="1"/>
      <w:r w:rsidDel="00000000" w:rsidR="00000000" w:rsidRPr="00000000">
        <w:rPr>
          <w:rtl w:val="0"/>
        </w:rPr>
        <w:t xml:space="preserve">Links</w:t>
      </w:r>
    </w:p>
    <w:p w:rsidR="00000000" w:rsidDel="00000000" w:rsidP="00000000" w:rsidRDefault="00000000" w:rsidRPr="00000000" w14:paraId="00000008">
      <w:pPr>
        <w:pStyle w:val="Heading3"/>
        <w:keepNext w:val="1"/>
        <w:keepLines w:val="1"/>
        <w:spacing w:before="360" w:lineRule="auto"/>
        <w:rPr/>
      </w:pPr>
      <w:bookmarkStart w:colFirst="0" w:colLast="0" w:name="_ffdcozbavmce" w:id="2"/>
      <w:bookmarkEnd w:id="2"/>
      <w:r w:rsidDel="00000000" w:rsidR="00000000" w:rsidRPr="00000000">
        <w:rPr>
          <w:rtl w:val="0"/>
        </w:rPr>
        <w:t xml:space="preserve">Slide 2</w:t>
      </w:r>
    </w:p>
    <w:p w:rsidR="00000000" w:rsidDel="00000000" w:rsidP="00000000" w:rsidRDefault="00000000" w:rsidRPr="00000000" w14:paraId="00000009">
      <w:pPr>
        <w:numPr>
          <w:ilvl w:val="0"/>
          <w:numId w:val="4"/>
        </w:numPr>
        <w:ind w:left="720" w:hanging="360"/>
        <w:rPr>
          <w:sz w:val="22"/>
          <w:szCs w:val="22"/>
        </w:rPr>
      </w:pPr>
      <w:hyperlink r:id="rId9">
        <w:r w:rsidDel="00000000" w:rsidR="00000000" w:rsidRPr="00000000">
          <w:rPr>
            <w:color w:val="1155cc"/>
            <w:sz w:val="22"/>
            <w:szCs w:val="22"/>
            <w:u w:val="single"/>
            <w:rtl w:val="0"/>
          </w:rPr>
          <w:t xml:space="preserve">How to Listen to Language Interpretation</w:t>
        </w:r>
      </w:hyperlink>
      <w:r w:rsidDel="00000000" w:rsidR="00000000" w:rsidRPr="00000000">
        <w:rPr>
          <w:sz w:val="22"/>
          <w:szCs w:val="22"/>
          <w:rtl w:val="0"/>
        </w:rPr>
        <w:t xml:space="preserve">.</w:t>
      </w:r>
    </w:p>
    <w:p w:rsidR="00000000" w:rsidDel="00000000" w:rsidP="00000000" w:rsidRDefault="00000000" w:rsidRPr="00000000" w14:paraId="0000000A">
      <w:pPr>
        <w:pStyle w:val="Heading3"/>
        <w:keepNext w:val="1"/>
        <w:keepLines w:val="1"/>
        <w:spacing w:before="360" w:lineRule="auto"/>
        <w:rPr/>
      </w:pPr>
      <w:bookmarkStart w:colFirst="0" w:colLast="0" w:name="_u3y0m4iqp5rj" w:id="3"/>
      <w:bookmarkEnd w:id="3"/>
      <w:r w:rsidDel="00000000" w:rsidR="00000000" w:rsidRPr="00000000">
        <w:rPr>
          <w:rtl w:val="0"/>
        </w:rPr>
        <w:t xml:space="preserve">Slide </w:t>
      </w:r>
      <w:r w:rsidDel="00000000" w:rsidR="00000000" w:rsidRPr="00000000">
        <w:rPr>
          <w:rtl w:val="0"/>
        </w:rPr>
        <w:t xml:space="preserve">4 </w:t>
      </w:r>
      <w:r w:rsidDel="00000000" w:rsidR="00000000" w:rsidRPr="00000000">
        <w:rPr>
          <w:rtl w:val="0"/>
        </w:rPr>
      </w:r>
    </w:p>
    <w:p w:rsidR="00000000" w:rsidDel="00000000" w:rsidP="00000000" w:rsidRDefault="00000000" w:rsidRPr="00000000" w14:paraId="0000000B">
      <w:pPr>
        <w:numPr>
          <w:ilvl w:val="0"/>
          <w:numId w:val="3"/>
        </w:numPr>
        <w:spacing w:after="0" w:line="276" w:lineRule="auto"/>
        <w:ind w:left="720" w:hanging="360"/>
        <w:rPr>
          <w:sz w:val="22"/>
          <w:szCs w:val="22"/>
        </w:rPr>
      </w:pPr>
      <w:hyperlink r:id="rId10">
        <w:r w:rsidDel="00000000" w:rsidR="00000000" w:rsidRPr="00000000">
          <w:rPr>
            <w:color w:val="1155cc"/>
            <w:sz w:val="22"/>
            <w:szCs w:val="22"/>
            <w:u w:val="single"/>
            <w:rtl w:val="0"/>
          </w:rPr>
          <w:t xml:space="preserve">H.R. 1 Stakeholder Support Hub webpage</w:t>
        </w:r>
      </w:hyperlink>
      <w:r w:rsidDel="00000000" w:rsidR="00000000" w:rsidRPr="00000000">
        <w:rPr>
          <w:sz w:val="22"/>
          <w:szCs w:val="22"/>
          <w:rtl w:val="0"/>
        </w:rPr>
        <w:t xml:space="preserve">.</w:t>
      </w:r>
    </w:p>
    <w:p w:rsidR="00000000" w:rsidDel="00000000" w:rsidP="00000000" w:rsidRDefault="00000000" w:rsidRPr="00000000" w14:paraId="0000000C">
      <w:pPr>
        <w:numPr>
          <w:ilvl w:val="0"/>
          <w:numId w:val="3"/>
        </w:numPr>
        <w:spacing w:after="0" w:line="276" w:lineRule="auto"/>
        <w:ind w:left="720" w:hanging="360"/>
        <w:rPr>
          <w:sz w:val="22"/>
          <w:szCs w:val="22"/>
        </w:rPr>
      </w:pPr>
      <w:r w:rsidDel="00000000" w:rsidR="00000000" w:rsidRPr="00000000">
        <w:rPr>
          <w:sz w:val="22"/>
          <w:szCs w:val="22"/>
          <w:rtl w:val="0"/>
        </w:rPr>
        <w:t xml:space="preserve">Presentation (Farsi).</w:t>
      </w:r>
    </w:p>
    <w:p w:rsidR="00000000" w:rsidDel="00000000" w:rsidP="00000000" w:rsidRDefault="00000000" w:rsidRPr="00000000" w14:paraId="0000000D">
      <w:pPr>
        <w:numPr>
          <w:ilvl w:val="0"/>
          <w:numId w:val="3"/>
        </w:numPr>
        <w:spacing w:after="0" w:line="276" w:lineRule="auto"/>
        <w:ind w:left="720" w:hanging="360"/>
        <w:rPr>
          <w:sz w:val="22"/>
          <w:szCs w:val="22"/>
          <w:u w:val="none"/>
        </w:rPr>
      </w:pPr>
      <w:r w:rsidDel="00000000" w:rsidR="00000000" w:rsidRPr="00000000">
        <w:rPr>
          <w:sz w:val="22"/>
          <w:szCs w:val="22"/>
          <w:rtl w:val="0"/>
        </w:rPr>
        <w:t xml:space="preserve">Links Shared in Today’s Webinar (Farsi).</w:t>
      </w:r>
      <w:r w:rsidDel="00000000" w:rsidR="00000000" w:rsidRPr="00000000">
        <w:rPr>
          <w:rtl w:val="0"/>
        </w:rPr>
      </w:r>
    </w:p>
    <w:p w:rsidR="00000000" w:rsidDel="00000000" w:rsidP="00000000" w:rsidRDefault="00000000" w:rsidRPr="00000000" w14:paraId="0000000E">
      <w:pPr>
        <w:pStyle w:val="Heading3"/>
        <w:keepNext w:val="1"/>
        <w:keepLines w:val="1"/>
        <w:spacing w:before="360" w:lineRule="auto"/>
        <w:rPr>
          <w:sz w:val="22"/>
          <w:szCs w:val="22"/>
        </w:rPr>
      </w:pPr>
      <w:bookmarkStart w:colFirst="0" w:colLast="0" w:name="_40p1155w89q" w:id="4"/>
      <w:bookmarkEnd w:id="4"/>
      <w:r w:rsidDel="00000000" w:rsidR="00000000" w:rsidRPr="00000000">
        <w:rPr>
          <w:rtl w:val="0"/>
        </w:rPr>
        <w:t xml:space="preserve">Slide 7</w:t>
      </w:r>
      <w:r w:rsidDel="00000000" w:rsidR="00000000" w:rsidRPr="00000000">
        <w:rPr>
          <w:rtl w:val="0"/>
        </w:rPr>
      </w:r>
    </w:p>
    <w:p w:rsidR="00000000" w:rsidDel="00000000" w:rsidP="00000000" w:rsidRDefault="00000000" w:rsidRPr="00000000" w14:paraId="0000000F">
      <w:pPr>
        <w:numPr>
          <w:ilvl w:val="0"/>
          <w:numId w:val="1"/>
        </w:numPr>
        <w:spacing w:after="0" w:line="276" w:lineRule="auto"/>
        <w:ind w:left="720" w:hanging="360"/>
        <w:rPr>
          <w:sz w:val="22"/>
          <w:szCs w:val="22"/>
        </w:rPr>
      </w:pPr>
      <w:r w:rsidDel="00000000" w:rsidR="00000000" w:rsidRPr="00000000">
        <w:rPr>
          <w:sz w:val="22"/>
          <w:szCs w:val="22"/>
          <w:rtl w:val="0"/>
        </w:rPr>
        <w:t xml:space="preserve">Presentation (Farsi).</w:t>
      </w:r>
    </w:p>
    <w:p w:rsidR="00000000" w:rsidDel="00000000" w:rsidP="00000000" w:rsidRDefault="00000000" w:rsidRPr="00000000" w14:paraId="00000010">
      <w:pPr>
        <w:numPr>
          <w:ilvl w:val="0"/>
          <w:numId w:val="1"/>
        </w:numPr>
        <w:spacing w:after="0" w:line="276" w:lineRule="auto"/>
        <w:ind w:left="720" w:hanging="360"/>
        <w:rPr>
          <w:sz w:val="22"/>
          <w:szCs w:val="22"/>
        </w:rPr>
      </w:pPr>
      <w:r w:rsidDel="00000000" w:rsidR="00000000" w:rsidRPr="00000000">
        <w:rPr>
          <w:sz w:val="22"/>
          <w:szCs w:val="22"/>
          <w:rtl w:val="0"/>
        </w:rPr>
        <w:t xml:space="preserve">Links Shared in Today’s Webinar (Farsi).</w:t>
      </w:r>
      <w:r w:rsidDel="00000000" w:rsidR="00000000" w:rsidRPr="00000000">
        <w:rPr>
          <w:rtl w:val="0"/>
        </w:rPr>
      </w:r>
    </w:p>
    <w:p w:rsidR="00000000" w:rsidDel="00000000" w:rsidP="00000000" w:rsidRDefault="00000000" w:rsidRPr="00000000" w14:paraId="00000011">
      <w:pPr>
        <w:pStyle w:val="Heading3"/>
        <w:keepNext w:val="1"/>
        <w:keepLines w:val="1"/>
        <w:spacing w:before="360" w:lineRule="auto"/>
        <w:rPr>
          <w:sz w:val="22"/>
          <w:szCs w:val="22"/>
        </w:rPr>
      </w:pPr>
      <w:bookmarkStart w:colFirst="0" w:colLast="0" w:name="_mwbhdav3po4k" w:id="5"/>
      <w:bookmarkEnd w:id="5"/>
      <w:r w:rsidDel="00000000" w:rsidR="00000000" w:rsidRPr="00000000">
        <w:rPr>
          <w:rtl w:val="0"/>
        </w:rPr>
        <w:t xml:space="preserve">Slide 27</w:t>
      </w:r>
      <w:r w:rsidDel="00000000" w:rsidR="00000000" w:rsidRPr="00000000">
        <w:rPr>
          <w:rtl w:val="0"/>
        </w:rPr>
      </w:r>
    </w:p>
    <w:p w:rsidR="00000000" w:rsidDel="00000000" w:rsidP="00000000" w:rsidRDefault="00000000" w:rsidRPr="00000000" w14:paraId="00000012">
      <w:pPr>
        <w:numPr>
          <w:ilvl w:val="0"/>
          <w:numId w:val="2"/>
        </w:numPr>
        <w:spacing w:after="0" w:line="276" w:lineRule="auto"/>
        <w:ind w:left="720" w:hanging="360"/>
        <w:rPr>
          <w:sz w:val="22"/>
          <w:szCs w:val="22"/>
        </w:rPr>
      </w:pPr>
      <w:hyperlink r:id="rId11">
        <w:r w:rsidDel="00000000" w:rsidR="00000000" w:rsidRPr="00000000">
          <w:rPr>
            <w:color w:val="1155cc"/>
            <w:sz w:val="22"/>
            <w:szCs w:val="22"/>
            <w:u w:val="single"/>
            <w:rtl w:val="0"/>
          </w:rPr>
          <w:t xml:space="preserve">September 17 Member Correspondence Improvements Webinar</w:t>
        </w:r>
      </w:hyperlink>
      <w:r w:rsidDel="00000000" w:rsidR="00000000" w:rsidRPr="00000000">
        <w:rPr>
          <w:sz w:val="22"/>
          <w:szCs w:val="22"/>
          <w:rtl w:val="0"/>
        </w:rPr>
        <w:t xml:space="preserve">.</w:t>
      </w:r>
    </w:p>
    <w:p w:rsidR="00000000" w:rsidDel="00000000" w:rsidP="00000000" w:rsidRDefault="00000000" w:rsidRPr="00000000" w14:paraId="00000013">
      <w:pPr>
        <w:numPr>
          <w:ilvl w:val="0"/>
          <w:numId w:val="2"/>
        </w:numPr>
        <w:spacing w:after="0" w:line="276" w:lineRule="auto"/>
        <w:ind w:left="720" w:hanging="360"/>
        <w:rPr>
          <w:sz w:val="22"/>
          <w:szCs w:val="22"/>
        </w:rPr>
      </w:pPr>
      <w:hyperlink r:id="rId12">
        <w:r w:rsidDel="00000000" w:rsidR="00000000" w:rsidRPr="00000000">
          <w:rPr>
            <w:color w:val="1155cc"/>
            <w:sz w:val="22"/>
            <w:szCs w:val="22"/>
            <w:u w:val="single"/>
            <w:rtl w:val="0"/>
          </w:rPr>
          <w:t xml:space="preserve">H.R. 1 Stakeholder Support Hub</w:t>
        </w:r>
      </w:hyperlink>
      <w:r w:rsidDel="00000000" w:rsidR="00000000" w:rsidRPr="00000000">
        <w:rPr>
          <w:sz w:val="22"/>
          <w:szCs w:val="22"/>
          <w:rtl w:val="0"/>
        </w:rPr>
        <w:t xml:space="preserve">.</w:t>
      </w:r>
    </w:p>
    <w:p w:rsidR="00000000" w:rsidDel="00000000" w:rsidP="00000000" w:rsidRDefault="00000000" w:rsidRPr="00000000" w14:paraId="00000014">
      <w:pPr>
        <w:numPr>
          <w:ilvl w:val="0"/>
          <w:numId w:val="2"/>
        </w:numPr>
        <w:spacing w:after="0" w:line="276" w:lineRule="auto"/>
        <w:ind w:left="720" w:hanging="360"/>
        <w:rPr>
          <w:sz w:val="22"/>
          <w:szCs w:val="22"/>
        </w:rPr>
      </w:pPr>
      <w:hyperlink r:id="rId13">
        <w:r w:rsidDel="00000000" w:rsidR="00000000" w:rsidRPr="00000000">
          <w:rPr>
            <w:color w:val="1155cc"/>
            <w:sz w:val="22"/>
            <w:szCs w:val="22"/>
            <w:u w:val="single"/>
            <w:rtl w:val="0"/>
          </w:rPr>
          <w:t xml:space="preserve">H.R. 1 Resources for partners</w:t>
        </w:r>
      </w:hyperlink>
      <w:r w:rsidDel="00000000" w:rsidR="00000000" w:rsidRPr="00000000">
        <w:rPr>
          <w:sz w:val="22"/>
          <w:szCs w:val="22"/>
          <w:rtl w:val="0"/>
        </w:rPr>
        <w:t xml:space="preserve">.</w:t>
      </w:r>
    </w:p>
    <w:p w:rsidR="00000000" w:rsidDel="00000000" w:rsidP="00000000" w:rsidRDefault="00000000" w:rsidRPr="00000000" w14:paraId="00000015">
      <w:pPr>
        <w:numPr>
          <w:ilvl w:val="0"/>
          <w:numId w:val="2"/>
        </w:numPr>
        <w:spacing w:after="0" w:line="276" w:lineRule="auto"/>
        <w:ind w:left="720" w:hanging="360"/>
        <w:rPr>
          <w:sz w:val="22"/>
          <w:szCs w:val="22"/>
        </w:rPr>
      </w:pPr>
      <w:hyperlink r:id="rId14">
        <w:r w:rsidDel="00000000" w:rsidR="00000000" w:rsidRPr="00000000">
          <w:rPr>
            <w:color w:val="1155cc"/>
            <w:sz w:val="22"/>
            <w:szCs w:val="22"/>
            <w:u w:val="single"/>
            <w:rtl w:val="0"/>
          </w:rPr>
          <w:t xml:space="preserve">Health First Colorado H.R. 1 page for members</w:t>
        </w:r>
      </w:hyperlink>
      <w:r w:rsidDel="00000000" w:rsidR="00000000" w:rsidRPr="00000000">
        <w:rPr>
          <w:sz w:val="22"/>
          <w:szCs w:val="22"/>
          <w:rtl w:val="0"/>
        </w:rPr>
        <w:t xml:space="preserve">.</w:t>
      </w:r>
    </w:p>
    <w:p w:rsidR="00000000" w:rsidDel="00000000" w:rsidP="00000000" w:rsidRDefault="00000000" w:rsidRPr="00000000" w14:paraId="00000016">
      <w:pPr>
        <w:numPr>
          <w:ilvl w:val="0"/>
          <w:numId w:val="2"/>
        </w:numPr>
        <w:spacing w:after="0" w:line="276" w:lineRule="auto"/>
        <w:ind w:left="720" w:hanging="360"/>
        <w:rPr>
          <w:sz w:val="22"/>
          <w:szCs w:val="22"/>
        </w:rPr>
      </w:pPr>
      <w:hyperlink r:id="rId15">
        <w:r w:rsidDel="00000000" w:rsidR="00000000" w:rsidRPr="00000000">
          <w:rPr>
            <w:color w:val="1155cc"/>
            <w:sz w:val="22"/>
            <w:szCs w:val="22"/>
            <w:u w:val="single"/>
            <w:rtl w:val="0"/>
          </w:rPr>
          <w:t xml:space="preserve">H.R. 1 Communications Toolkit for partners</w:t>
        </w:r>
      </w:hyperlink>
      <w:r w:rsidDel="00000000" w:rsidR="00000000" w:rsidRPr="00000000">
        <w:rPr>
          <w:sz w:val="22"/>
          <w:szCs w:val="22"/>
          <w:rtl w:val="0"/>
        </w:rPr>
        <w:t xml:space="preserve">.</w:t>
      </w:r>
    </w:p>
    <w:p w:rsidR="00000000" w:rsidDel="00000000" w:rsidP="00000000" w:rsidRDefault="00000000" w:rsidRPr="00000000" w14:paraId="00000017">
      <w:pPr>
        <w:numPr>
          <w:ilvl w:val="0"/>
          <w:numId w:val="2"/>
        </w:numPr>
        <w:spacing w:after="0" w:line="276" w:lineRule="auto"/>
        <w:ind w:left="720" w:hanging="360"/>
        <w:rPr>
          <w:sz w:val="22"/>
          <w:szCs w:val="22"/>
        </w:rPr>
      </w:pPr>
      <w:hyperlink r:id="rId16">
        <w:r w:rsidDel="00000000" w:rsidR="00000000" w:rsidRPr="00000000">
          <w:rPr>
            <w:color w:val="1155cc"/>
            <w:sz w:val="22"/>
            <w:szCs w:val="22"/>
            <w:u w:val="single"/>
            <w:rtl w:val="0"/>
          </w:rPr>
          <w:t xml:space="preserve">Sign up for At a Glance newsletter</w:t>
        </w:r>
      </w:hyperlink>
      <w:r w:rsidDel="00000000" w:rsidR="00000000" w:rsidRPr="00000000">
        <w:rPr>
          <w:sz w:val="22"/>
          <w:szCs w:val="22"/>
          <w:rtl w:val="0"/>
        </w:rPr>
        <w:t xml:space="preserve">.</w:t>
      </w:r>
    </w:p>
    <w:p w:rsidR="00000000" w:rsidDel="00000000" w:rsidP="00000000" w:rsidRDefault="00000000" w:rsidRPr="00000000" w14:paraId="00000018">
      <w:pPr>
        <w:numPr>
          <w:ilvl w:val="0"/>
          <w:numId w:val="2"/>
        </w:numPr>
        <w:spacing w:after="0" w:line="276" w:lineRule="auto"/>
        <w:ind w:left="720" w:hanging="360"/>
        <w:rPr>
          <w:sz w:val="22"/>
          <w:szCs w:val="22"/>
        </w:rPr>
      </w:pPr>
      <w:hyperlink r:id="rId17">
        <w:r w:rsidDel="00000000" w:rsidR="00000000" w:rsidRPr="00000000">
          <w:rPr>
            <w:color w:val="1155cc"/>
            <w:sz w:val="22"/>
            <w:szCs w:val="22"/>
            <w:u w:val="single"/>
            <w:rtl w:val="0"/>
          </w:rPr>
          <w:t xml:space="preserve">HCPF Facebook</w:t>
        </w:r>
      </w:hyperlink>
      <w:r w:rsidDel="00000000" w:rsidR="00000000" w:rsidRPr="00000000">
        <w:rPr>
          <w:sz w:val="22"/>
          <w:szCs w:val="22"/>
          <w:rtl w:val="0"/>
        </w:rPr>
        <w:t xml:space="preserve">.</w:t>
      </w:r>
    </w:p>
    <w:p w:rsidR="00000000" w:rsidDel="00000000" w:rsidP="00000000" w:rsidRDefault="00000000" w:rsidRPr="00000000" w14:paraId="00000019">
      <w:pPr>
        <w:numPr>
          <w:ilvl w:val="0"/>
          <w:numId w:val="2"/>
        </w:numPr>
        <w:spacing w:after="0" w:line="276" w:lineRule="auto"/>
        <w:ind w:left="720" w:hanging="360"/>
        <w:rPr>
          <w:sz w:val="22"/>
          <w:szCs w:val="22"/>
        </w:rPr>
      </w:pPr>
      <w:hyperlink r:id="rId18">
        <w:r w:rsidDel="00000000" w:rsidR="00000000" w:rsidRPr="00000000">
          <w:rPr>
            <w:color w:val="1155cc"/>
            <w:sz w:val="22"/>
            <w:szCs w:val="22"/>
            <w:u w:val="single"/>
            <w:rtl w:val="0"/>
          </w:rPr>
          <w:t xml:space="preserve">HCPF LinkedIn</w:t>
        </w:r>
      </w:hyperlink>
      <w:r w:rsidDel="00000000" w:rsidR="00000000" w:rsidRPr="00000000">
        <w:rPr>
          <w:sz w:val="22"/>
          <w:szCs w:val="22"/>
          <w:rtl w:val="0"/>
        </w:rPr>
        <w:t xml:space="preserve">.</w:t>
      </w:r>
    </w:p>
    <w:p w:rsidR="00000000" w:rsidDel="00000000" w:rsidP="00000000" w:rsidRDefault="00000000" w:rsidRPr="00000000" w14:paraId="0000001A">
      <w:pPr>
        <w:spacing w:after="0" w:line="276" w:lineRule="auto"/>
        <w:rPr>
          <w:sz w:val="22"/>
          <w:szCs w:val="22"/>
        </w:rPr>
      </w:pPr>
      <w:r w:rsidDel="00000000" w:rsidR="00000000" w:rsidRPr="00000000">
        <w:rPr>
          <w:rtl w:val="0"/>
        </w:rPr>
      </w:r>
    </w:p>
    <w:p w:rsidR="00000000" w:rsidDel="00000000" w:rsidP="00000000" w:rsidRDefault="00000000" w:rsidRPr="00000000" w14:paraId="0000001B">
      <w:pPr>
        <w:spacing w:after="0" w:line="276" w:lineRule="auto"/>
        <w:rPr>
          <w:sz w:val="22"/>
          <w:szCs w:val="22"/>
        </w:rPr>
      </w:pPr>
      <w:r w:rsidDel="00000000" w:rsidR="00000000" w:rsidRPr="00000000">
        <w:rPr>
          <w:rtl w:val="0"/>
        </w:rPr>
      </w:r>
    </w:p>
    <w:p w:rsidR="00000000" w:rsidDel="00000000" w:rsidP="00000000" w:rsidRDefault="00000000" w:rsidRPr="00000000" w14:paraId="0000001C">
      <w:pPr>
        <w:spacing w:after="0" w:line="276" w:lineRule="auto"/>
        <w:rPr>
          <w:sz w:val="22"/>
          <w:szCs w:val="22"/>
        </w:rPr>
      </w:pPr>
      <w:r w:rsidDel="00000000" w:rsidR="00000000" w:rsidRPr="00000000">
        <w:rPr>
          <w:rtl w:val="0"/>
        </w:rPr>
      </w:r>
    </w:p>
    <w:p w:rsidR="00000000" w:rsidDel="00000000" w:rsidP="00000000" w:rsidRDefault="00000000" w:rsidRPr="00000000" w14:paraId="0000001D">
      <w:pPr>
        <w:pStyle w:val="Heading2"/>
        <w:spacing w:after="0" w:line="276" w:lineRule="auto"/>
        <w:rPr/>
      </w:pPr>
      <w:bookmarkStart w:colFirst="0" w:colLast="0" w:name="_h8jmo5dc2rmm" w:id="6"/>
      <w:bookmarkEnd w:id="6"/>
      <w:r w:rsidDel="00000000" w:rsidR="00000000" w:rsidRPr="00000000">
        <w:rPr>
          <w:rtl w:val="0"/>
        </w:rPr>
        <w:t xml:space="preserve">Chat Instructions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5"/>
        </w:numPr>
        <w:spacing w:after="0" w:line="276" w:lineRule="auto"/>
        <w:ind w:left="720" w:hanging="360"/>
        <w:rPr>
          <w:sz w:val="22"/>
          <w:szCs w:val="22"/>
        </w:rPr>
      </w:pPr>
      <w:r w:rsidDel="00000000" w:rsidR="00000000" w:rsidRPr="00000000">
        <w:rPr>
          <w:sz w:val="22"/>
          <w:szCs w:val="22"/>
          <w:rtl w:val="0"/>
        </w:rPr>
        <w:t xml:space="preserve">Thank you for joining us online. We will begin shortly. </w:t>
      </w:r>
    </w:p>
    <w:p w:rsidR="00000000" w:rsidDel="00000000" w:rsidP="00000000" w:rsidRDefault="00000000" w:rsidRPr="00000000" w14:paraId="00000020">
      <w:pPr>
        <w:spacing w:after="0" w:line="276" w:lineRule="auto"/>
        <w:ind w:left="0" w:firstLine="0"/>
        <w:rPr>
          <w:sz w:val="22"/>
          <w:szCs w:val="22"/>
        </w:rPr>
      </w:pPr>
      <w:r w:rsidDel="00000000" w:rsidR="00000000" w:rsidRPr="00000000">
        <w:rPr>
          <w:rtl w:val="0"/>
        </w:rPr>
      </w:r>
    </w:p>
    <w:p w:rsidR="00000000" w:rsidDel="00000000" w:rsidP="00000000" w:rsidRDefault="00000000" w:rsidRPr="00000000" w14:paraId="00000021">
      <w:pPr>
        <w:numPr>
          <w:ilvl w:val="0"/>
          <w:numId w:val="5"/>
        </w:numPr>
        <w:spacing w:after="0" w:line="276" w:lineRule="auto"/>
        <w:ind w:left="720" w:hanging="360"/>
        <w:rPr>
          <w:sz w:val="22"/>
          <w:szCs w:val="22"/>
        </w:rPr>
      </w:pPr>
      <w:r w:rsidDel="00000000" w:rsidR="00000000" w:rsidRPr="00000000">
        <w:rPr>
          <w:sz w:val="22"/>
          <w:szCs w:val="22"/>
          <w:rtl w:val="0"/>
        </w:rPr>
        <w:t xml:space="preserve">Welcome to HCPF's Medical Frailty Webinar. We are glad you could join us today. We will start shortly.</w:t>
      </w:r>
    </w:p>
    <w:p w:rsidR="00000000" w:rsidDel="00000000" w:rsidP="00000000" w:rsidRDefault="00000000" w:rsidRPr="00000000" w14:paraId="00000022">
      <w:pPr>
        <w:spacing w:after="0" w:line="276" w:lineRule="auto"/>
        <w:ind w:left="0" w:firstLine="0"/>
        <w:rPr>
          <w:sz w:val="22"/>
          <w:szCs w:val="22"/>
        </w:rPr>
      </w:pPr>
      <w:r w:rsidDel="00000000" w:rsidR="00000000" w:rsidRPr="00000000">
        <w:rPr>
          <w:rtl w:val="0"/>
        </w:rPr>
      </w:r>
    </w:p>
    <w:p w:rsidR="00000000" w:rsidDel="00000000" w:rsidP="00000000" w:rsidRDefault="00000000" w:rsidRPr="00000000" w14:paraId="00000023">
      <w:pPr>
        <w:numPr>
          <w:ilvl w:val="0"/>
          <w:numId w:val="5"/>
        </w:numPr>
        <w:spacing w:after="0" w:line="276" w:lineRule="auto"/>
        <w:ind w:left="720" w:hanging="360"/>
        <w:rPr>
          <w:sz w:val="22"/>
          <w:szCs w:val="22"/>
        </w:rPr>
      </w:pPr>
      <w:r w:rsidDel="00000000" w:rsidR="00000000" w:rsidRPr="00000000">
        <w:rPr>
          <w:sz w:val="22"/>
          <w:szCs w:val="22"/>
          <w:rtl w:val="0"/>
        </w:rPr>
        <w:t xml:space="preserve">Welcome to HCPF's Medical Frailty Webinar. We are glad you could join us today.</w:t>
      </w:r>
    </w:p>
    <w:p w:rsidR="00000000" w:rsidDel="00000000" w:rsidP="00000000" w:rsidRDefault="00000000" w:rsidRPr="00000000" w14:paraId="00000024">
      <w:pPr>
        <w:spacing w:after="0" w:line="276" w:lineRule="auto"/>
        <w:ind w:left="0" w:firstLine="0"/>
        <w:rPr>
          <w:sz w:val="22"/>
          <w:szCs w:val="22"/>
        </w:rPr>
      </w:pPr>
      <w:r w:rsidDel="00000000" w:rsidR="00000000" w:rsidRPr="00000000">
        <w:rPr>
          <w:rtl w:val="0"/>
        </w:rPr>
      </w:r>
    </w:p>
    <w:p w:rsidR="00000000" w:rsidDel="00000000" w:rsidP="00000000" w:rsidRDefault="00000000" w:rsidRPr="00000000" w14:paraId="00000025">
      <w:pPr>
        <w:numPr>
          <w:ilvl w:val="0"/>
          <w:numId w:val="5"/>
        </w:numPr>
        <w:spacing w:after="0" w:line="276" w:lineRule="auto"/>
        <w:ind w:left="720" w:hanging="360"/>
        <w:rPr>
          <w:sz w:val="22"/>
          <w:szCs w:val="22"/>
        </w:rPr>
      </w:pPr>
      <w:r w:rsidDel="00000000" w:rsidR="00000000" w:rsidRPr="00000000">
        <w:rPr>
          <w:sz w:val="22"/>
          <w:szCs w:val="22"/>
          <w:rtl w:val="0"/>
        </w:rPr>
        <w:t xml:space="preserve">To listen to this webinar in another language, select the “Interpretation” pod on your Zoom toolbar (the “globe” icon) and select your preferred language. To close interpretation, select the “Interpretation” pod on your Zoom toolbar and select “Original Audio (Interpretation Off).”</w:t>
      </w:r>
    </w:p>
    <w:p w:rsidR="00000000" w:rsidDel="00000000" w:rsidP="00000000" w:rsidRDefault="00000000" w:rsidRPr="00000000" w14:paraId="00000026">
      <w:pPr>
        <w:spacing w:after="0" w:line="276" w:lineRule="auto"/>
        <w:ind w:left="0" w:firstLine="0"/>
        <w:rPr>
          <w:sz w:val="22"/>
          <w:szCs w:val="22"/>
        </w:rPr>
      </w:pPr>
      <w:r w:rsidDel="00000000" w:rsidR="00000000" w:rsidRPr="00000000">
        <w:rPr>
          <w:rtl w:val="0"/>
        </w:rPr>
      </w:r>
    </w:p>
    <w:p w:rsidR="00000000" w:rsidDel="00000000" w:rsidP="00000000" w:rsidRDefault="00000000" w:rsidRPr="00000000" w14:paraId="00000027">
      <w:pPr>
        <w:numPr>
          <w:ilvl w:val="0"/>
          <w:numId w:val="5"/>
        </w:numPr>
        <w:spacing w:after="0" w:line="276" w:lineRule="auto"/>
        <w:ind w:left="720" w:hanging="360"/>
        <w:rPr>
          <w:sz w:val="22"/>
          <w:szCs w:val="22"/>
        </w:rPr>
      </w:pPr>
      <w:r w:rsidDel="00000000" w:rsidR="00000000" w:rsidRPr="00000000">
        <w:rPr>
          <w:sz w:val="22"/>
          <w:szCs w:val="22"/>
          <w:rtl w:val="0"/>
        </w:rPr>
        <w:t xml:space="preserve">To access American Sign Language interpretation, select the “Interpretation” pod on your Zoom toolbar (the “globe” icon) and select “American Sign Language” (ASL). To close the ASL interpretation, select the “Interpretation” pod on your Zoom toolbar and select “Sign Language Off.” </w:t>
      </w:r>
    </w:p>
    <w:p w:rsidR="00000000" w:rsidDel="00000000" w:rsidP="00000000" w:rsidRDefault="00000000" w:rsidRPr="00000000" w14:paraId="00000028">
      <w:pPr>
        <w:spacing w:after="0" w:line="276" w:lineRule="auto"/>
        <w:rPr>
          <w:sz w:val="22"/>
          <w:szCs w:val="22"/>
        </w:rPr>
      </w:pPr>
      <w:r w:rsidDel="00000000" w:rsidR="00000000" w:rsidRPr="00000000">
        <w:rPr>
          <w:rtl w:val="0"/>
        </w:rPr>
      </w:r>
    </w:p>
    <w:p w:rsidR="00000000" w:rsidDel="00000000" w:rsidP="00000000" w:rsidRDefault="00000000" w:rsidRPr="00000000" w14:paraId="00000029">
      <w:pPr>
        <w:numPr>
          <w:ilvl w:val="0"/>
          <w:numId w:val="5"/>
        </w:numPr>
        <w:spacing w:after="0" w:line="276" w:lineRule="auto"/>
        <w:ind w:left="720" w:hanging="360"/>
        <w:rPr>
          <w:sz w:val="22"/>
          <w:szCs w:val="22"/>
        </w:rPr>
      </w:pPr>
      <w:r w:rsidDel="00000000" w:rsidR="00000000" w:rsidRPr="00000000">
        <w:rPr>
          <w:sz w:val="22"/>
          <w:szCs w:val="22"/>
          <w:rtl w:val="0"/>
        </w:rPr>
        <w:t xml:space="preserve">Captions are available through your Zoom toolbar, by selecting "captions" and then "show captions."</w:t>
      </w:r>
    </w:p>
    <w:p w:rsidR="00000000" w:rsidDel="00000000" w:rsidP="00000000" w:rsidRDefault="00000000" w:rsidRPr="00000000" w14:paraId="0000002A">
      <w:pPr>
        <w:spacing w:after="0" w:line="276" w:lineRule="auto"/>
        <w:ind w:left="720" w:firstLine="0"/>
        <w:rPr>
          <w:sz w:val="22"/>
          <w:szCs w:val="22"/>
        </w:rPr>
      </w:pPr>
      <w:r w:rsidDel="00000000" w:rsidR="00000000" w:rsidRPr="00000000">
        <w:rPr>
          <w:rtl w:val="0"/>
        </w:rPr>
      </w:r>
    </w:p>
    <w:p w:rsidR="00000000" w:rsidDel="00000000" w:rsidP="00000000" w:rsidRDefault="00000000" w:rsidRPr="00000000" w14:paraId="0000002B">
      <w:pPr>
        <w:numPr>
          <w:ilvl w:val="0"/>
          <w:numId w:val="5"/>
        </w:numPr>
        <w:spacing w:after="0" w:line="276" w:lineRule="auto"/>
        <w:ind w:left="720" w:hanging="360"/>
        <w:rPr>
          <w:sz w:val="22"/>
          <w:szCs w:val="22"/>
        </w:rPr>
      </w:pPr>
      <w:r w:rsidDel="00000000" w:rsidR="00000000" w:rsidRPr="00000000">
        <w:rPr>
          <w:sz w:val="22"/>
          <w:szCs w:val="22"/>
          <w:rtl w:val="0"/>
        </w:rPr>
        <w:t xml:space="preserve">Translated captions are available through your Zoom toolbar, by selecting "captions" and then "show captions." Turn "translation" on, and select the language for your captions at "my caption language.”</w:t>
      </w:r>
    </w:p>
    <w:p w:rsidR="00000000" w:rsidDel="00000000" w:rsidP="00000000" w:rsidRDefault="00000000" w:rsidRPr="00000000" w14:paraId="0000002C">
      <w:pPr>
        <w:spacing w:after="0" w:line="276" w:lineRule="auto"/>
        <w:ind w:left="0" w:firstLine="0"/>
        <w:rPr>
          <w:sz w:val="22"/>
          <w:szCs w:val="22"/>
        </w:rPr>
      </w:pPr>
      <w:r w:rsidDel="00000000" w:rsidR="00000000" w:rsidRPr="00000000">
        <w:rPr>
          <w:rtl w:val="0"/>
        </w:rPr>
      </w:r>
    </w:p>
    <w:sectPr>
      <w:headerReference r:id="rId19" w:type="default"/>
      <w:headerReference r:id="rId20" w:type="first"/>
      <w:footerReference r:id="rId21" w:type="default"/>
      <w:footerReference r:id="rId22" w:type="first"/>
      <w:pgSz w:h="15840" w:w="12240" w:orient="portrait"/>
      <w:pgMar w:bottom="1008" w:top="720" w:left="1080" w:right="1080" w:header="432"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spacing w:after="240" w:before="240" w:line="276" w:lineRule="auto"/>
      <w:ind w:left="0" w:right="1440" w:firstLine="0"/>
      <w:jc w:val="left"/>
      <w:rPr>
        <w:sz w:val="21"/>
        <w:szCs w:val="2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color="001970" w:space="1" w:sz="4" w:val="single"/>
        <w:right w:space="0" w:sz="0" w:val="nil"/>
        <w:between w:space="0" w:sz="0" w:val="nil"/>
      </w:pBdr>
      <w:shd w:fill="auto" w:val="clear"/>
      <w:tabs>
        <w:tab w:val="right" w:leader="none" w:pos="9360"/>
      </w:tabs>
      <w:spacing w:after="240" w:before="0"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Webinar Chat Links: July 29, 2026</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ab/>
      <w:t xml:space="preserve">Page </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n-US"/>
      </w:rPr>
    </w:rPrDefault>
    <w:pPrDefault>
      <w:pPr>
        <w:spacing w:after="200" w:line="335.9999999999999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2115"/>
      </w:tabs>
      <w:spacing w:after="120" w:line="276" w:lineRule="auto"/>
    </w:pPr>
    <w:rPr>
      <w:b w:val="1"/>
      <w:bCs w:val="1"/>
      <w:sz w:val="36"/>
      <w:szCs w:val="36"/>
    </w:rPr>
  </w:style>
  <w:style w:type="paragraph" w:styleId="Heading2">
    <w:name w:val="heading 2"/>
    <w:basedOn w:val="Normal"/>
    <w:next w:val="Normal"/>
    <w:pPr>
      <w:spacing w:after="120" w:line="276" w:lineRule="auto"/>
      <w:ind w:left="288"/>
    </w:pPr>
    <w:rPr>
      <w:b w:val="1"/>
      <w:bCs w:val="1"/>
      <w:color w:val="001970"/>
      <w:sz w:val="32"/>
      <w:szCs w:val="32"/>
    </w:rPr>
  </w:style>
  <w:style w:type="paragraph" w:styleId="Heading3">
    <w:name w:val="heading 3"/>
    <w:basedOn w:val="Normal"/>
    <w:next w:val="Normal"/>
    <w:pPr>
      <w:spacing w:after="80" w:line="276" w:lineRule="auto"/>
      <w:ind w:left="288"/>
    </w:pPr>
    <w:rPr>
      <w:b w:val="1"/>
      <w:bCs w:val="1"/>
      <w:sz w:val="28"/>
      <w:szCs w:val="28"/>
    </w:rPr>
  </w:style>
  <w:style w:type="paragraph" w:styleId="Heading4">
    <w:name w:val="heading 4"/>
    <w:basedOn w:val="Normal"/>
    <w:next w:val="Normal"/>
    <w:pPr>
      <w:spacing w:after="80" w:line="276" w:lineRule="auto"/>
    </w:pPr>
    <w:rPr>
      <w:b w:val="1"/>
      <w:bCs w:val="1"/>
      <w:color w:val="434343"/>
      <w:sz w:val="26"/>
      <w:szCs w:val="26"/>
    </w:rPr>
  </w:style>
  <w:style w:type="paragraph" w:styleId="Heading5">
    <w:name w:val="heading 5"/>
    <w:basedOn w:val="Normal"/>
    <w:next w:val="Normal"/>
    <w:pPr>
      <w:spacing w:after="80" w:line="276" w:lineRule="auto"/>
    </w:pPr>
    <w:rPr>
      <w:b w:val="1"/>
      <w:bCs w:val="1"/>
      <w:color w:val="434343"/>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001970" w:space="4" w:sz="8" w:val="single"/>
      </w:pBdr>
      <w:tabs>
        <w:tab w:val="center" w:leader="none" w:pos="5040"/>
      </w:tabs>
      <w:spacing w:after="60" w:before="600" w:line="276" w:lineRule="auto"/>
    </w:pPr>
    <w:rPr>
      <w:b w:val="1"/>
      <w:bCs w:val="1"/>
      <w:color w:val="001970"/>
      <w:sz w:val="52"/>
      <w:szCs w:val="52"/>
    </w:rPr>
  </w:style>
  <w:style w:type="paragraph" w:styleId="Subtitle">
    <w:name w:val="Subtitle"/>
    <w:basedOn w:val="Normal"/>
    <w:next w:val="Normal"/>
    <w:pPr>
      <w:spacing w:after="240" w:line="276" w:lineRule="auto"/>
    </w:pPr>
    <w:rPr>
      <w:i w:val="1"/>
      <w:iCs w:val="1"/>
      <w:color w:val="404040"/>
      <w:sz w:val="26"/>
      <w:szCs w:val="26"/>
    </w:r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https://us02web.zoom.us/webinar/register/WN_sAvaYeFpSDWUXOBB9naAig#/registration" TargetMode="External"/><Relationship Id="rId22" Type="http://schemas.openxmlformats.org/officeDocument/2006/relationships/footer" Target="footer2.xml"/><Relationship Id="rId10" Type="http://schemas.openxmlformats.org/officeDocument/2006/relationships/hyperlink" Target="https://hcpf.colorado.gov/hr-1-stakeholder-support-hub" TargetMode="External"/><Relationship Id="rId21" Type="http://schemas.openxmlformats.org/officeDocument/2006/relationships/footer" Target="footer1.xml"/><Relationship Id="rId13" Type="http://schemas.openxmlformats.org/officeDocument/2006/relationships/hyperlink" Target="https://hcpf.colorado.gov/hr1-resources" TargetMode="External"/><Relationship Id="rId12" Type="http://schemas.openxmlformats.org/officeDocument/2006/relationships/hyperlink" Target="https://hcpf.colorado.gov/hr-1-stakeholder-support-hub"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zoom.com/hc/en/article?id=zm_kb&amp;sysparm_article=KB0064768#h_6802bbbc-2ec9-47cb-a04c-6aac35914d82" TargetMode="External"/><Relationship Id="rId15" Type="http://schemas.openxmlformats.org/officeDocument/2006/relationships/hyperlink" Target="https://hr1toolkit.healthfirstcolorado.gov/" TargetMode="External"/><Relationship Id="rId14" Type="http://schemas.openxmlformats.org/officeDocument/2006/relationships/hyperlink" Target="https://www.healthfirstcolorado.gov/changes-are-coming-to-health-first-colorado-colorados-medicaid-program/" TargetMode="External"/><Relationship Id="rId17" Type="http://schemas.openxmlformats.org/officeDocument/2006/relationships/hyperlink" Target="https://www.facebook.com/COHCPF" TargetMode="External"/><Relationship Id="rId16" Type="http://schemas.openxmlformats.org/officeDocument/2006/relationships/hyperlink" Target="https://lp.constantcontactpages.com/sl/P5xXjrw"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1.png"/><Relationship Id="rId18" Type="http://schemas.openxmlformats.org/officeDocument/2006/relationships/hyperlink" Target="https://www.linkedin.com/company/colorado-department-of-health-care-policy-and-financing/posts/?feedView=all" TargetMode="External"/><Relationship Id="rId7" Type="http://schemas.openxmlformats.org/officeDocument/2006/relationships/hyperlink" Target="https://docs.google.com/document/d/1wWIWApnD4T11GASydg_deNb71p5N_A4wbPXIX42Pr7M/view?usp=sharing" TargetMode="External"/><Relationship Id="rId8" Type="http://schemas.openxmlformats.org/officeDocument/2006/relationships/hyperlink" Target="https://docs.google.com/document/d/1gglxBBKP_F937vkUWIjyGjfCHa8rxQB3okm20WX24CE/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0x010100BE69C82552416F4D9E145593EF3D7295</vt:lpwstr>
  </property>
  <property fmtid="{D5CDD505-2E9C-101B-9397-08002B2CF9AE}" pid="4" name="AuthorIds_UIVersion_5632">
    <vt:lpwstr>2152</vt:lpwstr>
  </property>
</Properties>
</file>